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BE0" w:rsidRPr="0012189C" w:rsidRDefault="00271BE0" w:rsidP="003B5B86">
      <w:pPr>
        <w:widowControl/>
        <w:ind w:right="1920"/>
        <w:rPr>
          <w:rFonts w:ascii="黑体" w:eastAsia="黑体" w:hAnsi="黑体"/>
          <w:bCs/>
          <w:sz w:val="32"/>
          <w:szCs w:val="32"/>
        </w:rPr>
      </w:pPr>
      <w:bookmarkStart w:id="0" w:name="_GoBack"/>
      <w:bookmarkEnd w:id="0"/>
      <w:r w:rsidRPr="0012189C">
        <w:rPr>
          <w:rFonts w:ascii="黑体" w:eastAsia="黑体" w:hAnsi="黑体" w:hint="eastAsia"/>
          <w:bCs/>
          <w:sz w:val="32"/>
          <w:szCs w:val="32"/>
        </w:rPr>
        <w:t>附件一</w:t>
      </w:r>
    </w:p>
    <w:p w:rsidR="00EF4D6A" w:rsidRDefault="00EF4D6A" w:rsidP="003D199F">
      <w:pPr>
        <w:spacing w:before="100" w:beforeAutospacing="1" w:after="30" w:line="560" w:lineRule="exact"/>
        <w:ind w:leftChars="39" w:left="642" w:hangingChars="200" w:hanging="560"/>
        <w:jc w:val="left"/>
        <w:rPr>
          <w:rFonts w:ascii="宋体" w:hAnsi="宋体"/>
          <w:bCs/>
          <w:sz w:val="28"/>
          <w:szCs w:val="28"/>
        </w:rPr>
      </w:pPr>
    </w:p>
    <w:p w:rsidR="00EF4D6A" w:rsidRDefault="003F529B" w:rsidP="003D199F">
      <w:pPr>
        <w:spacing w:line="560" w:lineRule="exact"/>
        <w:jc w:val="center"/>
        <w:rPr>
          <w:rFonts w:ascii="宋体" w:hAnsi="宋体"/>
          <w:b/>
          <w:bCs/>
          <w:sz w:val="36"/>
        </w:rPr>
      </w:pPr>
      <w:r>
        <w:rPr>
          <w:rFonts w:ascii="宋体" w:hAnsi="宋体" w:hint="eastAsia"/>
          <w:b/>
          <w:bCs/>
          <w:sz w:val="36"/>
        </w:rPr>
        <w:t>承诺书</w:t>
      </w:r>
    </w:p>
    <w:p w:rsidR="00EF4D6A" w:rsidRDefault="003F529B">
      <w:pPr>
        <w:spacing w:line="560" w:lineRule="exact"/>
        <w:rPr>
          <w:rFonts w:ascii="仿宋" w:eastAsia="仿宋" w:hAnsi="仿宋"/>
          <w:sz w:val="32"/>
          <w:szCs w:val="32"/>
        </w:rPr>
      </w:pPr>
      <w:r>
        <w:rPr>
          <w:rFonts w:ascii="仿宋" w:eastAsia="仿宋" w:hAnsi="仿宋" w:hint="eastAsia"/>
          <w:sz w:val="32"/>
          <w:szCs w:val="32"/>
        </w:rPr>
        <w:t>致：深圳市特力（集团）股份有限公司</w:t>
      </w:r>
    </w:p>
    <w:p w:rsidR="00EF4D6A" w:rsidRDefault="00EF4D6A">
      <w:pPr>
        <w:spacing w:line="560" w:lineRule="exact"/>
        <w:rPr>
          <w:rFonts w:ascii="仿宋" w:eastAsia="仿宋" w:hAnsi="仿宋"/>
          <w:sz w:val="32"/>
          <w:szCs w:val="32"/>
        </w:rPr>
      </w:pP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很高兴有机会参与贵司的</w:t>
      </w:r>
      <w:r>
        <w:rPr>
          <w:rFonts w:ascii="仿宋" w:eastAsia="仿宋" w:hAnsi="仿宋" w:cs="宋体" w:hint="eastAsia"/>
          <w:sz w:val="32"/>
          <w:szCs w:val="32"/>
          <w:u w:val="single"/>
        </w:rPr>
        <w:t>特力金</w:t>
      </w:r>
      <w:proofErr w:type="gramStart"/>
      <w:r>
        <w:rPr>
          <w:rFonts w:ascii="仿宋" w:eastAsia="仿宋" w:hAnsi="仿宋" w:cs="宋体" w:hint="eastAsia"/>
          <w:sz w:val="32"/>
          <w:szCs w:val="32"/>
          <w:u w:val="single"/>
        </w:rPr>
        <w:t>钻交易</w:t>
      </w:r>
      <w:proofErr w:type="gramEnd"/>
      <w:r>
        <w:rPr>
          <w:rFonts w:ascii="仿宋" w:eastAsia="仿宋" w:hAnsi="仿宋" w:cs="宋体" w:hint="eastAsia"/>
          <w:sz w:val="32"/>
          <w:szCs w:val="32"/>
          <w:u w:val="single"/>
        </w:rPr>
        <w:t>大厦机械车位采购工程</w:t>
      </w:r>
      <w:r>
        <w:rPr>
          <w:rFonts w:ascii="仿宋" w:eastAsia="仿宋" w:hAnsi="仿宋" w:hint="eastAsia"/>
          <w:sz w:val="32"/>
          <w:szCs w:val="32"/>
        </w:rPr>
        <w:t xml:space="preserve">的投标，我司已于     年   月   </w:t>
      </w:r>
      <w:r>
        <w:rPr>
          <w:rFonts w:ascii="仿宋" w:eastAsia="仿宋" w:hAnsi="仿宋"/>
          <w:sz w:val="32"/>
          <w:szCs w:val="32"/>
        </w:rPr>
        <w:t xml:space="preserve"> </w:t>
      </w:r>
      <w:r>
        <w:rPr>
          <w:rFonts w:ascii="仿宋" w:eastAsia="仿宋" w:hAnsi="仿宋" w:hint="eastAsia"/>
          <w:sz w:val="32"/>
          <w:szCs w:val="32"/>
        </w:rPr>
        <w:t>日收到贵司所发的《</w:t>
      </w:r>
      <w:r>
        <w:rPr>
          <w:rFonts w:ascii="仿宋" w:eastAsia="仿宋" w:hAnsi="仿宋" w:cs="宋体" w:hint="eastAsia"/>
          <w:sz w:val="32"/>
          <w:szCs w:val="32"/>
          <w:u w:val="single"/>
        </w:rPr>
        <w:t>特力金钻交易大厦机械车位采购工程</w:t>
      </w:r>
      <w:r>
        <w:rPr>
          <w:rFonts w:ascii="仿宋" w:eastAsia="仿宋" w:hAnsi="仿宋" w:hint="eastAsia"/>
          <w:sz w:val="32"/>
          <w:szCs w:val="32"/>
        </w:rPr>
        <w:t>招标文件》经研究决定，我司在此郑重承诺：</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我司确认，贵司发出的招标文件所有内容为不可割裂的整体。</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我司履行合同文件所约定的一切相关职责。</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我司保证中标后不会对中标价格提出任何异议，更不会以任何理由要求贵</w:t>
      </w:r>
      <w:proofErr w:type="gramStart"/>
      <w:r>
        <w:rPr>
          <w:rFonts w:ascii="仿宋" w:eastAsia="仿宋" w:hAnsi="仿宋" w:hint="eastAsia"/>
          <w:sz w:val="32"/>
          <w:szCs w:val="32"/>
        </w:rPr>
        <w:t>司针对</w:t>
      </w:r>
      <w:proofErr w:type="gramEnd"/>
      <w:r>
        <w:rPr>
          <w:rFonts w:ascii="仿宋" w:eastAsia="仿宋" w:hAnsi="仿宋" w:hint="eastAsia"/>
          <w:sz w:val="32"/>
          <w:szCs w:val="32"/>
        </w:rPr>
        <w:t>中标范围的价款要求额外补偿。不会以不了解招标文件、合同文件为由或曲解、片面理解招标文件、合同文件或割裂招标文件、合同文件，断章取义，向贵司提出任何补偿要求。</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在本工程的履约过程中，如因我司的货物质量、供货时间等</w:t>
      </w:r>
      <w:r>
        <w:rPr>
          <w:rFonts w:ascii="仿宋" w:eastAsia="仿宋" w:hAnsi="仿宋" w:hint="eastAsia"/>
          <w:sz w:val="32"/>
          <w:szCs w:val="32"/>
        </w:rPr>
        <w:lastRenderedPageBreak/>
        <w:t>未达到贵我双方签署的合同中所约定的目标及贵司根据工程进展而做出的调整的要求时，我司保证承担因此而给贵</w:t>
      </w:r>
      <w:proofErr w:type="gramStart"/>
      <w:r>
        <w:rPr>
          <w:rFonts w:ascii="仿宋" w:eastAsia="仿宋" w:hAnsi="仿宋" w:hint="eastAsia"/>
          <w:sz w:val="32"/>
          <w:szCs w:val="32"/>
        </w:rPr>
        <w:t>司带来</w:t>
      </w:r>
      <w:proofErr w:type="gramEnd"/>
      <w:r>
        <w:rPr>
          <w:rFonts w:ascii="仿宋" w:eastAsia="仿宋" w:hAnsi="仿宋" w:hint="eastAsia"/>
          <w:sz w:val="32"/>
          <w:szCs w:val="32"/>
        </w:rPr>
        <w:t>的所有经济上的损失。</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我司承诺无论本工程最终的成本状况如何，将不会违背合同基本原则而向贵司要求增加或补偿合同文件约定以外的任何费用。</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我司承诺已详细勘察过现场，报价时已考虑到可能发生的诸多因素，若由我司中标，之后不会因图纸深化导致造价的提高。</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经我司投标组人员研究决定我方投标报价为固定单价，此单价不再更改。                         </w:t>
      </w:r>
    </w:p>
    <w:p w:rsidR="00EF4D6A" w:rsidRDefault="00EF4D6A">
      <w:pPr>
        <w:spacing w:line="560" w:lineRule="exact"/>
        <w:ind w:firstLineChars="200" w:firstLine="640"/>
        <w:rPr>
          <w:rFonts w:ascii="仿宋" w:eastAsia="仿宋" w:hAnsi="仿宋"/>
          <w:sz w:val="32"/>
          <w:szCs w:val="32"/>
        </w:rPr>
      </w:pPr>
    </w:p>
    <w:p w:rsidR="00EF4D6A" w:rsidRDefault="00EF4D6A">
      <w:pPr>
        <w:spacing w:line="560" w:lineRule="exact"/>
        <w:ind w:firstLineChars="200" w:firstLine="640"/>
        <w:rPr>
          <w:rFonts w:ascii="仿宋" w:eastAsia="仿宋" w:hAnsi="仿宋"/>
          <w:sz w:val="32"/>
          <w:szCs w:val="32"/>
        </w:rPr>
      </w:pPr>
    </w:p>
    <w:p w:rsidR="00EF4D6A" w:rsidRDefault="003F529B">
      <w:pPr>
        <w:spacing w:line="560" w:lineRule="exact"/>
        <w:ind w:firstLineChars="1350" w:firstLine="4320"/>
        <w:rPr>
          <w:rFonts w:ascii="仿宋" w:eastAsia="仿宋" w:hAnsi="仿宋"/>
          <w:sz w:val="32"/>
          <w:szCs w:val="32"/>
        </w:rPr>
      </w:pPr>
      <w:r>
        <w:rPr>
          <w:rFonts w:ascii="仿宋" w:eastAsia="仿宋" w:hAnsi="仿宋" w:hint="eastAsia"/>
          <w:sz w:val="32"/>
          <w:szCs w:val="32"/>
        </w:rPr>
        <w:t>公司名称（加盖公章）</w:t>
      </w:r>
    </w:p>
    <w:p w:rsidR="00EF4D6A" w:rsidRDefault="003F529B" w:rsidP="003D199F">
      <w:pPr>
        <w:spacing w:line="560" w:lineRule="exact"/>
        <w:ind w:rightChars="1781" w:right="3740" w:firstLineChars="200" w:firstLine="640"/>
        <w:jc w:val="right"/>
        <w:rPr>
          <w:rFonts w:ascii="仿宋" w:eastAsia="仿宋" w:hAnsi="仿宋"/>
          <w:sz w:val="32"/>
          <w:szCs w:val="32"/>
        </w:rPr>
      </w:pPr>
      <w:r>
        <w:rPr>
          <w:rFonts w:ascii="仿宋" w:eastAsia="仿宋" w:hAnsi="仿宋" w:hint="eastAsia"/>
          <w:sz w:val="32"/>
          <w:szCs w:val="32"/>
        </w:rPr>
        <w:t>时间</w:t>
      </w:r>
    </w:p>
    <w:p w:rsidR="00EF4D6A" w:rsidRDefault="00EF4D6A">
      <w:pPr>
        <w:spacing w:line="560" w:lineRule="exact"/>
        <w:ind w:firstLineChars="200" w:firstLine="640"/>
        <w:rPr>
          <w:rFonts w:ascii="仿宋" w:eastAsia="仿宋" w:hAnsi="仿宋"/>
          <w:sz w:val="32"/>
          <w:szCs w:val="32"/>
        </w:rPr>
      </w:pPr>
    </w:p>
    <w:p w:rsidR="00EF4D6A" w:rsidRDefault="00EF4D6A">
      <w:pPr>
        <w:spacing w:before="100" w:beforeAutospacing="1" w:after="30" w:line="360" w:lineRule="auto"/>
        <w:ind w:leftChars="39" w:left="642" w:hangingChars="200" w:hanging="560"/>
        <w:jc w:val="left"/>
        <w:rPr>
          <w:rFonts w:ascii="宋体" w:hAnsi="宋体"/>
          <w:bCs/>
          <w:sz w:val="28"/>
          <w:szCs w:val="28"/>
        </w:rPr>
      </w:pPr>
    </w:p>
    <w:p w:rsidR="00EF4D6A" w:rsidRDefault="009D2016">
      <w:pPr>
        <w:spacing w:before="100" w:beforeAutospacing="1" w:after="30" w:line="360" w:lineRule="auto"/>
        <w:ind w:leftChars="39" w:left="642" w:hangingChars="200" w:hanging="560"/>
        <w:jc w:val="left"/>
        <w:rPr>
          <w:rFonts w:ascii="宋体" w:hAnsi="宋体"/>
          <w:bCs/>
          <w:sz w:val="28"/>
          <w:szCs w:val="28"/>
        </w:rPr>
      </w:pPr>
      <w:r>
        <w:rPr>
          <w:rFonts w:ascii="宋体" w:hAnsi="宋体" w:hint="eastAsia"/>
          <w:bCs/>
          <w:sz w:val="28"/>
          <w:szCs w:val="28"/>
        </w:rPr>
        <w:lastRenderedPageBreak/>
        <w:t>附件二</w:t>
      </w:r>
    </w:p>
    <w:p w:rsidR="00EF4D6A" w:rsidRDefault="00EF4D6A">
      <w:pPr>
        <w:spacing w:before="100" w:beforeAutospacing="1" w:after="30" w:line="360" w:lineRule="auto"/>
        <w:ind w:leftChars="39" w:left="642" w:hangingChars="200" w:hanging="560"/>
        <w:jc w:val="left"/>
        <w:rPr>
          <w:rFonts w:ascii="宋体" w:hAnsi="宋体"/>
          <w:bCs/>
          <w:sz w:val="28"/>
          <w:szCs w:val="28"/>
        </w:rPr>
      </w:pPr>
    </w:p>
    <w:p w:rsidR="00EF4D6A" w:rsidRDefault="003F529B">
      <w:pPr>
        <w:spacing w:before="100" w:beforeAutospacing="1" w:after="30" w:line="360" w:lineRule="auto"/>
        <w:ind w:leftChars="39" w:left="722" w:hangingChars="200" w:hanging="640"/>
        <w:jc w:val="left"/>
        <w:rPr>
          <w:rFonts w:ascii="宋体" w:eastAsia="仿宋" w:hAnsi="宋体"/>
          <w:bCs/>
          <w:sz w:val="28"/>
          <w:szCs w:val="28"/>
        </w:rPr>
      </w:pPr>
      <w:r>
        <w:rPr>
          <w:rFonts w:ascii="仿宋" w:eastAsia="仿宋" w:hAnsi="仿宋" w:cs="宋体" w:hint="eastAsia"/>
          <w:sz w:val="32"/>
          <w:szCs w:val="32"/>
          <w:u w:val="single"/>
        </w:rPr>
        <w:t>特力金</w:t>
      </w:r>
      <w:proofErr w:type="gramStart"/>
      <w:r>
        <w:rPr>
          <w:rFonts w:ascii="仿宋" w:eastAsia="仿宋" w:hAnsi="仿宋" w:cs="宋体" w:hint="eastAsia"/>
          <w:sz w:val="32"/>
          <w:szCs w:val="32"/>
          <w:u w:val="single"/>
        </w:rPr>
        <w:t>钻交易</w:t>
      </w:r>
      <w:proofErr w:type="gramEnd"/>
      <w:r>
        <w:rPr>
          <w:rFonts w:ascii="仿宋" w:eastAsia="仿宋" w:hAnsi="仿宋" w:cs="宋体" w:hint="eastAsia"/>
          <w:sz w:val="32"/>
          <w:szCs w:val="32"/>
          <w:u w:val="single"/>
        </w:rPr>
        <w:t>大厦机械车位采购安装工程技术要求、品牌库及招标图</w:t>
      </w:r>
    </w:p>
    <w:p w:rsidR="00EF4D6A" w:rsidRDefault="003F529B">
      <w:pPr>
        <w:tabs>
          <w:tab w:val="left" w:pos="2601"/>
        </w:tabs>
        <w:spacing w:line="560" w:lineRule="exact"/>
        <w:rPr>
          <w:rFonts w:ascii="仿宋" w:eastAsia="仿宋" w:hAnsi="仿宋"/>
          <w:b/>
          <w:bCs/>
          <w:sz w:val="32"/>
          <w:szCs w:val="32"/>
        </w:rPr>
      </w:pPr>
      <w:r>
        <w:rPr>
          <w:rFonts w:ascii="仿宋" w:eastAsia="仿宋" w:hAnsi="仿宋" w:hint="eastAsia"/>
          <w:b/>
          <w:bCs/>
          <w:sz w:val="32"/>
          <w:szCs w:val="32"/>
        </w:rPr>
        <w:t>一、技术要求</w:t>
      </w:r>
      <w:r>
        <w:rPr>
          <w:rFonts w:ascii="仿宋" w:eastAsia="仿宋" w:hAnsi="仿宋" w:hint="eastAsia"/>
          <w:b/>
          <w:bCs/>
          <w:sz w:val="32"/>
          <w:szCs w:val="32"/>
        </w:rPr>
        <w:tab/>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1、投标产品须是按厂家出厂标准配置提供的整套全新，具备正规合法经销渠道，符合国家各项有关质量标准的合格产品。 </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2、工程设计、项目实施、设备安装以及验收等所涉及的技术标准和规范都必须符合中华人民共和国技术标准和规范以及地方及国际上的有关技术标准和规范。 </w:t>
      </w:r>
    </w:p>
    <w:p w:rsidR="00EF4D6A" w:rsidRDefault="003F529B">
      <w:pPr>
        <w:pStyle w:val="a0"/>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3、本技术要求仅提供本项目所需产品主要的亦即最低限度的技术要求，并对产品设计制造所需的全部技术要求进行完整、详细的描述，投标人应以本技术要求为基本条件，负责产品的配置，提供满足本技术要求和有关标准规范的成熟产品。 </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4、投标产品满足现场安装、开机调试的全部要求，包装要求便于产品的安装就位。 </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5、中标人在交货时必须提供该批产品的原厂质量保证书、产品合格证书、检测报告及采购人认为需要提供的部件来源证明材料等。 </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6、招标人负责</w:t>
      </w:r>
      <w:proofErr w:type="gramStart"/>
      <w:r>
        <w:rPr>
          <w:rFonts w:ascii="仿宋" w:eastAsia="仿宋" w:hAnsi="仿宋" w:hint="eastAsia"/>
          <w:sz w:val="32"/>
          <w:szCs w:val="32"/>
        </w:rPr>
        <w:t>引线缆至停车</w:t>
      </w:r>
      <w:proofErr w:type="gramEnd"/>
      <w:r>
        <w:rPr>
          <w:rFonts w:ascii="仿宋" w:eastAsia="仿宋" w:hAnsi="仿宋" w:hint="eastAsia"/>
          <w:sz w:val="32"/>
          <w:szCs w:val="32"/>
        </w:rPr>
        <w:t>设备各电气配电箱,其余部分均</w:t>
      </w:r>
      <w:r>
        <w:rPr>
          <w:rFonts w:ascii="仿宋" w:eastAsia="仿宋" w:hAnsi="仿宋" w:hint="eastAsia"/>
          <w:sz w:val="32"/>
          <w:szCs w:val="32"/>
        </w:rPr>
        <w:lastRenderedPageBreak/>
        <w:t xml:space="preserve">由中标单位负责。 </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7、收容车辆尺寸:长×宽×高（mm）:5000×1850×1550mm ;车重（kg）:2000KG;未尽事宜</w:t>
      </w:r>
      <w:proofErr w:type="gramStart"/>
      <w:r>
        <w:rPr>
          <w:rFonts w:ascii="仿宋" w:eastAsia="仿宋" w:hAnsi="仿宋" w:hint="eastAsia"/>
          <w:sz w:val="32"/>
          <w:szCs w:val="32"/>
        </w:rPr>
        <w:t>按深化</w:t>
      </w:r>
      <w:proofErr w:type="gramEnd"/>
      <w:r>
        <w:rPr>
          <w:rFonts w:ascii="仿宋" w:eastAsia="仿宋" w:hAnsi="仿宋" w:hint="eastAsia"/>
          <w:sz w:val="32"/>
          <w:szCs w:val="32"/>
        </w:rPr>
        <w:t xml:space="preserve">后的设计图及国家现行有关规范标准执行，具体相关安装技术参数，以深化后经招标人确认的设计图及安装现场实地测量尺寸为准。 </w:t>
      </w:r>
    </w:p>
    <w:p w:rsidR="00EF4D6A" w:rsidRDefault="003F529B">
      <w:pPr>
        <w:pStyle w:val="a0"/>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8、安装调试必须严格执行国家有关的安装规范、标准及条例，中标人自负施工人身、设备安全责任。 </w:t>
      </w:r>
    </w:p>
    <w:p w:rsidR="00EF4D6A" w:rsidRDefault="003F529B">
      <w:pPr>
        <w:pStyle w:val="a0"/>
        <w:ind w:firstLineChars="200" w:firstLine="640"/>
        <w:rPr>
          <w:rFonts w:ascii="仿宋" w:eastAsia="仿宋" w:hAnsi="仿宋" w:cs="Times New Roman"/>
          <w:sz w:val="32"/>
          <w:szCs w:val="32"/>
        </w:rPr>
      </w:pPr>
      <w:r>
        <w:rPr>
          <w:rFonts w:ascii="仿宋" w:eastAsia="仿宋" w:hAnsi="仿宋" w:cs="Times New Roman" w:hint="eastAsia"/>
          <w:sz w:val="32"/>
          <w:szCs w:val="32"/>
        </w:rPr>
        <w:t>9、安装调试过程中，中标人应派专业技术人员对安装进行同步指导，并负责全套设备的调试运行，达到特检院验收要求。中标人须提供完整的机组安装、调试、操作、使用、控制和维护手册等详细技术资料及图纸。</w:t>
      </w:r>
    </w:p>
    <w:p w:rsidR="00EF4D6A" w:rsidRDefault="003F529B">
      <w:pPr>
        <w:ind w:firstLineChars="200" w:firstLine="640"/>
        <w:rPr>
          <w:rFonts w:ascii="仿宋" w:eastAsia="仿宋" w:hAnsi="仿宋"/>
          <w:sz w:val="32"/>
          <w:szCs w:val="32"/>
        </w:rPr>
      </w:pPr>
      <w:r>
        <w:rPr>
          <w:rFonts w:ascii="仿宋" w:eastAsia="仿宋" w:hAnsi="仿宋" w:hint="eastAsia"/>
          <w:sz w:val="32"/>
          <w:szCs w:val="32"/>
        </w:rPr>
        <w:t>10、钢结构框架部分（前立柱、后立柱、前后横梁、纵梁）,表面需热镀锌+喷粉处理。</w:t>
      </w:r>
    </w:p>
    <w:p w:rsidR="00EF4D6A" w:rsidRDefault="00EF4D6A"/>
    <w:p w:rsidR="00EF4D6A" w:rsidRDefault="003F529B">
      <w:pPr>
        <w:numPr>
          <w:ilvl w:val="0"/>
          <w:numId w:val="1"/>
        </w:numPr>
        <w:spacing w:line="560" w:lineRule="exact"/>
        <w:rPr>
          <w:rFonts w:ascii="仿宋" w:eastAsia="仿宋" w:hAnsi="仿宋"/>
          <w:b/>
          <w:bCs/>
          <w:sz w:val="32"/>
          <w:szCs w:val="32"/>
        </w:rPr>
      </w:pPr>
      <w:r>
        <w:rPr>
          <w:rFonts w:ascii="仿宋" w:eastAsia="仿宋" w:hAnsi="仿宋" w:hint="eastAsia"/>
          <w:b/>
          <w:bCs/>
          <w:sz w:val="32"/>
          <w:szCs w:val="32"/>
        </w:rPr>
        <w:t>品牌库</w:t>
      </w:r>
    </w:p>
    <w:tbl>
      <w:tblPr>
        <w:tblpPr w:leftFromText="180" w:rightFromText="180" w:vertAnchor="text" w:horzAnchor="page" w:tblpX="1574" w:tblpY="969"/>
        <w:tblOverlap w:val="never"/>
        <w:tblW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817"/>
        <w:gridCol w:w="3683"/>
      </w:tblGrid>
      <w:tr w:rsidR="00EF4D6A">
        <w:trPr>
          <w:cantSplit/>
          <w:trHeight w:val="690"/>
        </w:trPr>
        <w:tc>
          <w:tcPr>
            <w:tcW w:w="1788" w:type="dxa"/>
            <w:vAlign w:val="center"/>
          </w:tcPr>
          <w:p w:rsidR="00EF4D6A" w:rsidRDefault="003F529B">
            <w:pPr>
              <w:pStyle w:val="Normal4"/>
              <w:snapToGrid w:val="0"/>
              <w:spacing w:line="408" w:lineRule="auto"/>
              <w:jc w:val="center"/>
              <w:rPr>
                <w:rFonts w:ascii="仿宋" w:eastAsia="仿宋" w:hAnsi="仿宋"/>
                <w:sz w:val="28"/>
                <w:szCs w:val="28"/>
              </w:rPr>
            </w:pPr>
            <w:r>
              <w:rPr>
                <w:rFonts w:asciiTheme="minorEastAsia" w:hAnsiTheme="minorEastAsia" w:hint="eastAsia"/>
                <w:b/>
                <w:bCs/>
                <w:szCs w:val="21"/>
              </w:rPr>
              <w:t>编号</w:t>
            </w:r>
          </w:p>
        </w:tc>
        <w:tc>
          <w:tcPr>
            <w:tcW w:w="2817" w:type="dxa"/>
            <w:vAlign w:val="center"/>
          </w:tcPr>
          <w:p w:rsidR="00EF4D6A" w:rsidRDefault="003F529B">
            <w:pPr>
              <w:pStyle w:val="Normal4"/>
              <w:wordWrap w:val="0"/>
              <w:snapToGrid w:val="0"/>
              <w:spacing w:after="100" w:afterAutospacing="1" w:line="408" w:lineRule="auto"/>
              <w:jc w:val="center"/>
              <w:rPr>
                <w:rFonts w:ascii="仿宋" w:eastAsia="仿宋" w:hAnsi="仿宋"/>
                <w:sz w:val="28"/>
                <w:szCs w:val="28"/>
              </w:rPr>
            </w:pPr>
            <w:r>
              <w:rPr>
                <w:rFonts w:asciiTheme="minorEastAsia" w:hAnsiTheme="minorEastAsia" w:hint="eastAsia"/>
                <w:b/>
                <w:bCs/>
                <w:szCs w:val="21"/>
              </w:rPr>
              <w:t>材料品种</w:t>
            </w:r>
          </w:p>
        </w:tc>
        <w:tc>
          <w:tcPr>
            <w:tcW w:w="3683" w:type="dxa"/>
            <w:vAlign w:val="center"/>
          </w:tcPr>
          <w:p w:rsidR="00EF4D6A" w:rsidRDefault="003F529B">
            <w:pPr>
              <w:pStyle w:val="Normal4"/>
              <w:wordWrap w:val="0"/>
              <w:snapToGrid w:val="0"/>
              <w:spacing w:after="100" w:afterAutospacing="1" w:line="408" w:lineRule="auto"/>
              <w:jc w:val="center"/>
              <w:rPr>
                <w:rFonts w:ascii="仿宋" w:eastAsia="仿宋" w:hAnsi="仿宋"/>
                <w:sz w:val="28"/>
                <w:szCs w:val="28"/>
              </w:rPr>
            </w:pPr>
            <w:r>
              <w:rPr>
                <w:rFonts w:asciiTheme="minorEastAsia" w:hAnsiTheme="minorEastAsia" w:hint="eastAsia"/>
                <w:b/>
                <w:bCs/>
                <w:szCs w:val="21"/>
              </w:rPr>
              <w:t>参考品牌</w:t>
            </w:r>
          </w:p>
        </w:tc>
      </w:tr>
      <w:tr w:rsidR="00EF4D6A">
        <w:trPr>
          <w:cantSplit/>
          <w:trHeight w:val="634"/>
        </w:trPr>
        <w:tc>
          <w:tcPr>
            <w:tcW w:w="1788" w:type="dxa"/>
            <w:vAlign w:val="center"/>
          </w:tcPr>
          <w:p w:rsidR="00EF4D6A" w:rsidRDefault="003F529B">
            <w:pPr>
              <w:spacing w:line="520" w:lineRule="exact"/>
              <w:jc w:val="center"/>
              <w:rPr>
                <w:rFonts w:ascii="宋体" w:hAnsi="宋体" w:cs="宋体"/>
              </w:rPr>
            </w:pPr>
            <w:r>
              <w:rPr>
                <w:rFonts w:ascii="宋体" w:hAnsi="宋体" w:cs="宋体" w:hint="eastAsia"/>
              </w:rPr>
              <w:t>1</w:t>
            </w:r>
          </w:p>
        </w:tc>
        <w:tc>
          <w:tcPr>
            <w:tcW w:w="2817" w:type="dxa"/>
            <w:vAlign w:val="center"/>
          </w:tcPr>
          <w:p w:rsidR="00EF4D6A" w:rsidRDefault="003F529B">
            <w:pPr>
              <w:spacing w:line="520" w:lineRule="exact"/>
              <w:jc w:val="center"/>
              <w:rPr>
                <w:rFonts w:ascii="宋体" w:hAnsi="宋体" w:cs="宋体"/>
              </w:rPr>
            </w:pPr>
            <w:r>
              <w:rPr>
                <w:rFonts w:ascii="宋体" w:hAnsi="宋体" w:cs="宋体" w:hint="eastAsia"/>
              </w:rPr>
              <w:t>电机</w:t>
            </w:r>
          </w:p>
        </w:tc>
        <w:tc>
          <w:tcPr>
            <w:tcW w:w="3683" w:type="dxa"/>
            <w:vAlign w:val="center"/>
          </w:tcPr>
          <w:p w:rsidR="00EF4D6A" w:rsidRDefault="003F529B">
            <w:pPr>
              <w:spacing w:line="520" w:lineRule="exact"/>
              <w:jc w:val="center"/>
              <w:rPr>
                <w:rFonts w:ascii="宋体" w:hAnsi="宋体" w:cs="宋体"/>
                <w:sz w:val="24"/>
                <w:szCs w:val="24"/>
              </w:rPr>
            </w:pPr>
            <w:r>
              <w:rPr>
                <w:rFonts w:ascii="宋体" w:hAnsi="宋体" w:cs="宋体" w:hint="eastAsia"/>
                <w:sz w:val="24"/>
                <w:szCs w:val="24"/>
              </w:rPr>
              <w:t>明椿、东力、仲益</w:t>
            </w:r>
          </w:p>
        </w:tc>
      </w:tr>
      <w:tr w:rsidR="00EF4D6A">
        <w:trPr>
          <w:cantSplit/>
          <w:trHeight w:val="634"/>
        </w:trPr>
        <w:tc>
          <w:tcPr>
            <w:tcW w:w="1788" w:type="dxa"/>
            <w:vAlign w:val="center"/>
          </w:tcPr>
          <w:p w:rsidR="00EF4D6A" w:rsidRDefault="003F529B">
            <w:pPr>
              <w:spacing w:line="520" w:lineRule="exact"/>
              <w:jc w:val="center"/>
              <w:rPr>
                <w:rFonts w:ascii="宋体" w:hAnsi="宋体" w:cs="宋体"/>
              </w:rPr>
            </w:pPr>
            <w:r>
              <w:rPr>
                <w:rFonts w:ascii="宋体" w:hAnsi="宋体" w:cs="宋体" w:hint="eastAsia"/>
              </w:rPr>
              <w:t>2</w:t>
            </w:r>
          </w:p>
        </w:tc>
        <w:tc>
          <w:tcPr>
            <w:tcW w:w="2817" w:type="dxa"/>
            <w:vAlign w:val="center"/>
          </w:tcPr>
          <w:p w:rsidR="00EF4D6A" w:rsidRDefault="003F529B">
            <w:pPr>
              <w:spacing w:line="520" w:lineRule="exact"/>
              <w:jc w:val="center"/>
              <w:rPr>
                <w:rFonts w:ascii="宋体" w:hAnsi="宋体" w:cs="宋体"/>
              </w:rPr>
            </w:pPr>
            <w:r>
              <w:rPr>
                <w:rFonts w:ascii="宋体" w:hAnsi="宋体" w:cs="宋体" w:hint="eastAsia"/>
              </w:rPr>
              <w:t>PLC控制器</w:t>
            </w:r>
          </w:p>
        </w:tc>
        <w:tc>
          <w:tcPr>
            <w:tcW w:w="3683" w:type="dxa"/>
            <w:vAlign w:val="center"/>
          </w:tcPr>
          <w:p w:rsidR="00EF4D6A" w:rsidRDefault="003F529B">
            <w:pPr>
              <w:spacing w:line="520" w:lineRule="exact"/>
              <w:jc w:val="center"/>
              <w:rPr>
                <w:rFonts w:ascii="宋体" w:hAnsi="宋体" w:cs="宋体"/>
                <w:sz w:val="24"/>
                <w:szCs w:val="24"/>
              </w:rPr>
            </w:pPr>
            <w:r>
              <w:rPr>
                <w:rFonts w:hint="eastAsia"/>
                <w:sz w:val="24"/>
                <w:szCs w:val="24"/>
              </w:rPr>
              <w:t>欧姆龙、</w:t>
            </w:r>
            <w:r>
              <w:rPr>
                <w:rFonts w:ascii="宋体" w:hAnsi="宋体" w:hint="eastAsia"/>
                <w:sz w:val="24"/>
                <w:szCs w:val="24"/>
              </w:rPr>
              <w:t>西门子、施耐德</w:t>
            </w:r>
          </w:p>
        </w:tc>
      </w:tr>
      <w:tr w:rsidR="00EF4D6A">
        <w:trPr>
          <w:cantSplit/>
          <w:trHeight w:val="634"/>
        </w:trPr>
        <w:tc>
          <w:tcPr>
            <w:tcW w:w="1788" w:type="dxa"/>
            <w:vAlign w:val="center"/>
          </w:tcPr>
          <w:p w:rsidR="00EF4D6A" w:rsidRDefault="003F529B">
            <w:pPr>
              <w:spacing w:line="520" w:lineRule="exact"/>
              <w:jc w:val="center"/>
              <w:rPr>
                <w:rFonts w:ascii="宋体" w:hAnsi="宋体" w:cs="宋体"/>
              </w:rPr>
            </w:pPr>
            <w:r>
              <w:rPr>
                <w:rFonts w:ascii="宋体" w:hAnsi="宋体" w:cs="宋体" w:hint="eastAsia"/>
              </w:rPr>
              <w:t>3</w:t>
            </w:r>
          </w:p>
        </w:tc>
        <w:tc>
          <w:tcPr>
            <w:tcW w:w="2817" w:type="dxa"/>
            <w:vAlign w:val="center"/>
          </w:tcPr>
          <w:p w:rsidR="00EF4D6A" w:rsidRDefault="003F529B">
            <w:pPr>
              <w:spacing w:line="520" w:lineRule="exact"/>
              <w:jc w:val="center"/>
              <w:rPr>
                <w:rFonts w:ascii="宋体" w:hAnsi="宋体" w:cs="宋体"/>
              </w:rPr>
            </w:pPr>
            <w:r>
              <w:rPr>
                <w:rFonts w:ascii="宋体" w:hAnsi="宋体" w:cs="宋体" w:hint="eastAsia"/>
              </w:rPr>
              <w:t>电气元件</w:t>
            </w:r>
          </w:p>
        </w:tc>
        <w:tc>
          <w:tcPr>
            <w:tcW w:w="3683" w:type="dxa"/>
            <w:vAlign w:val="center"/>
          </w:tcPr>
          <w:p w:rsidR="00EF4D6A" w:rsidRDefault="003F529B">
            <w:pPr>
              <w:spacing w:line="520" w:lineRule="exact"/>
              <w:jc w:val="center"/>
              <w:rPr>
                <w:rFonts w:ascii="宋体" w:hAnsi="宋体" w:cs="宋体"/>
                <w:sz w:val="24"/>
                <w:szCs w:val="24"/>
              </w:rPr>
            </w:pPr>
            <w:r>
              <w:rPr>
                <w:rFonts w:hint="eastAsia"/>
                <w:sz w:val="24"/>
                <w:szCs w:val="24"/>
              </w:rPr>
              <w:t>欧姆龙、</w:t>
            </w:r>
            <w:r>
              <w:rPr>
                <w:rFonts w:ascii="宋体" w:hAnsi="宋体" w:hint="eastAsia"/>
                <w:sz w:val="24"/>
                <w:szCs w:val="24"/>
              </w:rPr>
              <w:t>西门子、施耐德</w:t>
            </w:r>
          </w:p>
        </w:tc>
      </w:tr>
      <w:tr w:rsidR="00EF4D6A">
        <w:trPr>
          <w:cantSplit/>
          <w:trHeight w:val="634"/>
        </w:trPr>
        <w:tc>
          <w:tcPr>
            <w:tcW w:w="1788" w:type="dxa"/>
            <w:vAlign w:val="center"/>
          </w:tcPr>
          <w:p w:rsidR="00EF4D6A" w:rsidRDefault="003F529B">
            <w:pPr>
              <w:spacing w:line="520" w:lineRule="exact"/>
              <w:jc w:val="center"/>
              <w:rPr>
                <w:rFonts w:ascii="宋体" w:hAnsi="宋体" w:cs="宋体"/>
              </w:rPr>
            </w:pPr>
            <w:r>
              <w:rPr>
                <w:rFonts w:ascii="宋体" w:hAnsi="宋体" w:cs="宋体" w:hint="eastAsia"/>
              </w:rPr>
              <w:lastRenderedPageBreak/>
              <w:t>4</w:t>
            </w:r>
          </w:p>
        </w:tc>
        <w:tc>
          <w:tcPr>
            <w:tcW w:w="2817" w:type="dxa"/>
            <w:vAlign w:val="center"/>
          </w:tcPr>
          <w:p w:rsidR="00EF4D6A" w:rsidRDefault="003F529B">
            <w:pPr>
              <w:spacing w:line="520" w:lineRule="exact"/>
              <w:jc w:val="center"/>
              <w:rPr>
                <w:rFonts w:ascii="宋体" w:hAnsi="宋体" w:cs="宋体"/>
              </w:rPr>
            </w:pPr>
            <w:r>
              <w:rPr>
                <w:rFonts w:ascii="宋体" w:hAnsi="宋体" w:cs="宋体" w:hint="eastAsia"/>
                <w:kern w:val="0"/>
                <w:szCs w:val="21"/>
              </w:rPr>
              <w:t>钢结构框架部分（前立柱、后立柱、前后横梁、纵梁）</w:t>
            </w:r>
          </w:p>
        </w:tc>
        <w:tc>
          <w:tcPr>
            <w:tcW w:w="3683" w:type="dxa"/>
            <w:vAlign w:val="center"/>
          </w:tcPr>
          <w:p w:rsidR="00EF4D6A" w:rsidRDefault="003F529B">
            <w:pPr>
              <w:spacing w:line="520" w:lineRule="exact"/>
              <w:jc w:val="center"/>
              <w:rPr>
                <w:sz w:val="24"/>
                <w:szCs w:val="24"/>
              </w:rPr>
            </w:pPr>
            <w:proofErr w:type="gramStart"/>
            <w:r>
              <w:rPr>
                <w:rFonts w:ascii="宋体" w:hAnsi="宋体" w:cs="宋体" w:hint="eastAsia"/>
                <w:kern w:val="0"/>
                <w:szCs w:val="21"/>
              </w:rPr>
              <w:t>莱</w:t>
            </w:r>
            <w:proofErr w:type="gramEnd"/>
            <w:r>
              <w:rPr>
                <w:rFonts w:ascii="宋体" w:hAnsi="宋体" w:cs="宋体" w:hint="eastAsia"/>
                <w:kern w:val="0"/>
                <w:szCs w:val="21"/>
              </w:rPr>
              <w:t>钢、马钢、日照</w:t>
            </w:r>
          </w:p>
        </w:tc>
      </w:tr>
      <w:tr w:rsidR="00EF4D6A">
        <w:trPr>
          <w:cantSplit/>
          <w:trHeight w:val="634"/>
        </w:trPr>
        <w:tc>
          <w:tcPr>
            <w:tcW w:w="1788" w:type="dxa"/>
            <w:vAlign w:val="center"/>
          </w:tcPr>
          <w:p w:rsidR="00EF4D6A" w:rsidRDefault="003F529B">
            <w:pPr>
              <w:spacing w:line="520" w:lineRule="exact"/>
              <w:jc w:val="center"/>
              <w:rPr>
                <w:rFonts w:ascii="宋体" w:hAnsi="宋体" w:cs="宋体"/>
              </w:rPr>
            </w:pPr>
            <w:r>
              <w:rPr>
                <w:rFonts w:ascii="宋体" w:hAnsi="宋体" w:cs="宋体" w:hint="eastAsia"/>
              </w:rPr>
              <w:t>5</w:t>
            </w:r>
          </w:p>
        </w:tc>
        <w:tc>
          <w:tcPr>
            <w:tcW w:w="2817" w:type="dxa"/>
            <w:vAlign w:val="center"/>
          </w:tcPr>
          <w:p w:rsidR="00EF4D6A" w:rsidRDefault="003F529B">
            <w:pPr>
              <w:spacing w:line="520" w:lineRule="exact"/>
              <w:jc w:val="center"/>
              <w:rPr>
                <w:rFonts w:ascii="宋体" w:hAnsi="宋体" w:cs="宋体"/>
              </w:rPr>
            </w:pPr>
            <w:r>
              <w:rPr>
                <w:rFonts w:ascii="宋体" w:hAnsi="宋体" w:cs="宋体" w:hint="eastAsia"/>
                <w:kern w:val="0"/>
                <w:szCs w:val="21"/>
              </w:rPr>
              <w:t>机械传动系统(主传动链条、横移链条)</w:t>
            </w:r>
          </w:p>
        </w:tc>
        <w:tc>
          <w:tcPr>
            <w:tcW w:w="3683" w:type="dxa"/>
            <w:vAlign w:val="center"/>
          </w:tcPr>
          <w:p w:rsidR="00EF4D6A" w:rsidRDefault="003F529B">
            <w:pPr>
              <w:spacing w:line="520" w:lineRule="exact"/>
              <w:jc w:val="center"/>
              <w:rPr>
                <w:sz w:val="24"/>
                <w:szCs w:val="24"/>
              </w:rPr>
            </w:pPr>
            <w:r>
              <w:rPr>
                <w:rFonts w:ascii="宋体" w:hAnsi="宋体" w:cs="宋体" w:hint="eastAsia"/>
                <w:szCs w:val="21"/>
              </w:rPr>
              <w:t>恒久/</w:t>
            </w:r>
            <w:r>
              <w:rPr>
                <w:rFonts w:ascii="宋体" w:eastAsia="等线" w:hAnsi="宋体" w:cs="宋体" w:hint="eastAsia"/>
                <w:szCs w:val="21"/>
              </w:rPr>
              <w:t>桂盟、环球</w:t>
            </w:r>
          </w:p>
        </w:tc>
      </w:tr>
    </w:tbl>
    <w:p w:rsidR="00EF4D6A" w:rsidRDefault="00EF4D6A">
      <w:pPr>
        <w:spacing w:line="560" w:lineRule="exact"/>
        <w:rPr>
          <w:rFonts w:ascii="仿宋" w:eastAsia="仿宋" w:hAnsi="仿宋"/>
          <w:b/>
          <w:bCs/>
          <w:sz w:val="32"/>
          <w:szCs w:val="32"/>
        </w:rPr>
      </w:pPr>
    </w:p>
    <w:p w:rsidR="00EF4D6A" w:rsidRDefault="003F529B">
      <w:pPr>
        <w:spacing w:line="560" w:lineRule="exact"/>
        <w:rPr>
          <w:rFonts w:ascii="仿宋" w:eastAsia="仿宋" w:hAnsi="仿宋"/>
          <w:b/>
          <w:bCs/>
          <w:sz w:val="32"/>
          <w:szCs w:val="32"/>
        </w:rPr>
      </w:pPr>
      <w:r>
        <w:rPr>
          <w:rFonts w:ascii="仿宋" w:eastAsia="仿宋" w:hAnsi="仿宋" w:hint="eastAsia"/>
          <w:b/>
          <w:bCs/>
          <w:sz w:val="32"/>
          <w:szCs w:val="32"/>
        </w:rPr>
        <w:t>三、招标图（详见附件）</w:t>
      </w:r>
    </w:p>
    <w:p w:rsidR="00D13F6F" w:rsidRDefault="00D13F6F">
      <w:pPr>
        <w:widowControl/>
        <w:jc w:val="left"/>
        <w:rPr>
          <w:rFonts w:ascii="宋体" w:hAnsi="宋体"/>
          <w:bCs/>
          <w:sz w:val="28"/>
          <w:szCs w:val="28"/>
        </w:rPr>
      </w:pPr>
      <w:r>
        <w:rPr>
          <w:rFonts w:ascii="宋体" w:hAnsi="宋体"/>
          <w:bCs/>
          <w:sz w:val="28"/>
          <w:szCs w:val="28"/>
        </w:rPr>
        <w:br w:type="page"/>
      </w:r>
    </w:p>
    <w:p w:rsidR="00EF4D6A" w:rsidRDefault="003F529B">
      <w:pPr>
        <w:spacing w:before="100" w:beforeAutospacing="1" w:after="30" w:line="360" w:lineRule="auto"/>
        <w:ind w:leftChars="39" w:left="642" w:hangingChars="200" w:hanging="560"/>
        <w:jc w:val="left"/>
        <w:rPr>
          <w:rFonts w:ascii="宋体" w:hAnsi="宋体"/>
          <w:bCs/>
          <w:sz w:val="28"/>
          <w:szCs w:val="28"/>
        </w:rPr>
      </w:pPr>
      <w:r>
        <w:rPr>
          <w:rFonts w:ascii="宋体" w:hAnsi="宋体" w:hint="eastAsia"/>
          <w:bCs/>
          <w:sz w:val="28"/>
          <w:szCs w:val="28"/>
        </w:rPr>
        <w:lastRenderedPageBreak/>
        <w:t>附件三</w:t>
      </w:r>
    </w:p>
    <w:p w:rsidR="00EF4D6A" w:rsidRDefault="003F529B">
      <w:pPr>
        <w:spacing w:line="360" w:lineRule="auto"/>
        <w:jc w:val="center"/>
        <w:rPr>
          <w:rFonts w:ascii="宋体" w:hAnsi="宋体"/>
          <w:b/>
          <w:bCs/>
          <w:sz w:val="36"/>
        </w:rPr>
      </w:pPr>
      <w:r>
        <w:rPr>
          <w:rFonts w:ascii="宋体" w:hAnsi="宋体" w:hint="eastAsia"/>
          <w:b/>
          <w:bCs/>
          <w:sz w:val="36"/>
        </w:rPr>
        <w:t>报价说明</w:t>
      </w:r>
    </w:p>
    <w:p w:rsidR="00EF4D6A" w:rsidRDefault="003F529B">
      <w:pPr>
        <w:numPr>
          <w:ilvl w:val="0"/>
          <w:numId w:val="2"/>
        </w:numPr>
        <w:spacing w:line="560" w:lineRule="exact"/>
        <w:ind w:firstLineChars="200" w:firstLine="640"/>
        <w:rPr>
          <w:rFonts w:ascii="仿宋" w:eastAsia="仿宋" w:hAnsi="仿宋"/>
          <w:sz w:val="32"/>
          <w:szCs w:val="32"/>
        </w:rPr>
      </w:pPr>
      <w:r>
        <w:rPr>
          <w:rFonts w:ascii="仿宋" w:eastAsia="仿宋" w:hAnsi="仿宋" w:hint="eastAsia"/>
          <w:sz w:val="32"/>
          <w:szCs w:val="32"/>
        </w:rPr>
        <w:t>本次招标范围为</w:t>
      </w:r>
      <w:r>
        <w:rPr>
          <w:rFonts w:ascii="仿宋" w:eastAsia="仿宋" w:hAnsi="仿宋" w:cs="宋体" w:hint="eastAsia"/>
          <w:sz w:val="32"/>
          <w:szCs w:val="32"/>
          <w:u w:val="single"/>
        </w:rPr>
        <w:t>特力金</w:t>
      </w:r>
      <w:proofErr w:type="gramStart"/>
      <w:r>
        <w:rPr>
          <w:rFonts w:ascii="仿宋" w:eastAsia="仿宋" w:hAnsi="仿宋" w:cs="宋体" w:hint="eastAsia"/>
          <w:sz w:val="32"/>
          <w:szCs w:val="32"/>
          <w:u w:val="single"/>
        </w:rPr>
        <w:t>钻交易</w:t>
      </w:r>
      <w:proofErr w:type="gramEnd"/>
      <w:r>
        <w:rPr>
          <w:rFonts w:ascii="仿宋" w:eastAsia="仿宋" w:hAnsi="仿宋" w:cs="宋体" w:hint="eastAsia"/>
          <w:sz w:val="32"/>
          <w:szCs w:val="32"/>
          <w:u w:val="single"/>
        </w:rPr>
        <w:t>大厦机械车位采购工程</w:t>
      </w:r>
      <w:r>
        <w:rPr>
          <w:rFonts w:ascii="仿宋" w:eastAsia="仿宋" w:hAnsi="仿宋" w:hint="eastAsia"/>
          <w:sz w:val="32"/>
          <w:szCs w:val="32"/>
        </w:rPr>
        <w:t>。</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2、本工程以招标文件为基础采用固定单价合同。</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3、投标人所报综合单价应为货物送达招标人指定地点并实施安装调试，经招标人验收合格并交货完毕所发生的一切费用。</w:t>
      </w:r>
    </w:p>
    <w:p w:rsidR="00EF4D6A" w:rsidRDefault="003F529B">
      <w:pPr>
        <w:spacing w:line="560" w:lineRule="exact"/>
        <w:ind w:firstLineChars="200" w:firstLine="640"/>
      </w:pPr>
      <w:r>
        <w:rPr>
          <w:rFonts w:ascii="仿宋" w:eastAsia="仿宋" w:hAnsi="仿宋" w:hint="eastAsia"/>
          <w:sz w:val="32"/>
          <w:szCs w:val="32"/>
        </w:rPr>
        <w:t>4、投标人应投标报价中自行考虑项目正常、合法、安全运行及使用所必需但招标文件没有列明或包含的内容及费用，并在投标文件中加以详细说明。如果投标人在中标并签署合同后，在勘察、设计、造价、供货、运输、安装、调试、培训、售后等工作中出现的任何遗漏，均由中标人免费提供。</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5、施工中造成的环境破坏，包括但不限于垃圾、粉尘等均需承包人负责清理、恢复原状，费用已包含在投标报价中。</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6、招标人仅提供水电接驳点，由于场地限制，施工临时设施（包括办公及住宿）须投标人在现场外自行解决，其费用包含在报价中。</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7、各投标人结合现场实际情况及招标文件，应详细充分、确保准确无疑地与招标人沟通，确保所供的构件数量、尺寸及型号与现场工程需要的尺寸及型号准确无误，对于因沟通不够引起的误工和返工，由投标人承担经济损失。</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8、投标人必须认真阅读招标人的技术要求，若招标文件有</w:t>
      </w:r>
      <w:r>
        <w:rPr>
          <w:rFonts w:ascii="仿宋" w:eastAsia="仿宋" w:hAnsi="仿宋" w:hint="eastAsia"/>
          <w:sz w:val="32"/>
          <w:szCs w:val="32"/>
        </w:rPr>
        <w:lastRenderedPageBreak/>
        <w:t>矛盾之处，以招标人确认为准。</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9、投标人技术标中施工方案应充分考虑现场条件及可行性。</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10、工程施工期间，承包金额不会因材料价格、燃料或电力价格、运费或保险费、工资或津贴、货币兑换率升降、政府税费或其他收费等变动而调整。承包金额亦不会因国家或当地的任何法令、法规、规定或规章的更改或增订而导致价格浮动而</w:t>
      </w:r>
      <w:proofErr w:type="gramStart"/>
      <w:r>
        <w:rPr>
          <w:rFonts w:ascii="仿宋" w:eastAsia="仿宋" w:hAnsi="仿宋" w:hint="eastAsia"/>
          <w:sz w:val="32"/>
          <w:szCs w:val="32"/>
        </w:rPr>
        <w:t>作出</w:t>
      </w:r>
      <w:proofErr w:type="gramEnd"/>
      <w:r>
        <w:rPr>
          <w:rFonts w:ascii="仿宋" w:eastAsia="仿宋" w:hAnsi="仿宋" w:hint="eastAsia"/>
          <w:sz w:val="32"/>
          <w:szCs w:val="32"/>
        </w:rPr>
        <w:t>调整。</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11、投标人应对投标内容所涉及的技术专利承担责任，并负责保护采购人的利益不受任何损害。一切由于文字、商标和技术专利侵权引起的法律裁决、诉讼和有关费用均与采购人无关。 </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12、标准、规范与本招标文件要求之间发生冲突：采用其中最为严格的要求。如果中标人所提供的产品不符合相应的标准和规范，采购人有权要求改正，由此发生的一切费用和延误由中标人自行承担。 </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13、投标产品的驱动控制、操作系统、安全防护、电气件等部件由投标人自行考虑按厂家最佳配置提供，投标人应按招标人提供的品牌库进行报价。</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t>14、中标单位在招标文件基础上根据招标人要求</w:t>
      </w:r>
      <w:proofErr w:type="gramStart"/>
      <w:r>
        <w:rPr>
          <w:rFonts w:ascii="仿宋" w:eastAsia="仿宋" w:hAnsi="仿宋" w:hint="eastAsia"/>
          <w:sz w:val="32"/>
          <w:szCs w:val="32"/>
        </w:rPr>
        <w:t>自行深化</w:t>
      </w:r>
      <w:proofErr w:type="gramEnd"/>
      <w:r>
        <w:rPr>
          <w:rFonts w:ascii="仿宋" w:eastAsia="仿宋" w:hAnsi="仿宋" w:hint="eastAsia"/>
          <w:sz w:val="32"/>
          <w:szCs w:val="32"/>
        </w:rPr>
        <w:t>经招标人确认后并出具图纸（加盖公章），按图施工，深化设计费用均已包含在投标报价中，不另行计算。</w:t>
      </w:r>
    </w:p>
    <w:p w:rsidR="00EF4D6A" w:rsidRDefault="003F529B">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15、投标人对本项目只能有一个报价，招标人不接受有选择的报价。</w:t>
      </w:r>
    </w:p>
    <w:p w:rsidR="00EF4D6A" w:rsidRDefault="003F529B">
      <w:pPr>
        <w:pStyle w:val="a0"/>
        <w:ind w:firstLineChars="200" w:firstLine="640"/>
      </w:pPr>
      <w:r>
        <w:rPr>
          <w:rFonts w:ascii="仿宋" w:eastAsia="仿宋" w:hAnsi="仿宋" w:hint="eastAsia"/>
          <w:sz w:val="32"/>
          <w:szCs w:val="32"/>
        </w:rPr>
        <w:t>16、本次招标机械</w:t>
      </w:r>
      <w:proofErr w:type="gramStart"/>
      <w:r>
        <w:rPr>
          <w:rFonts w:ascii="仿宋" w:eastAsia="仿宋" w:hAnsi="仿宋" w:hint="eastAsia"/>
          <w:sz w:val="32"/>
          <w:szCs w:val="32"/>
        </w:rPr>
        <w:t>车位车位</w:t>
      </w:r>
      <w:proofErr w:type="gramEnd"/>
      <w:r>
        <w:rPr>
          <w:rFonts w:ascii="仿宋" w:eastAsia="仿宋" w:hAnsi="仿宋" w:hint="eastAsia"/>
          <w:sz w:val="32"/>
          <w:szCs w:val="32"/>
        </w:rPr>
        <w:t>数102个，仅为最低标准，实际深化方案的车位数不得少于该标准，本合同最终结算造价以签订合同后经甲方审核确认的实际施工图为准，按实结算。</w:t>
      </w:r>
    </w:p>
    <w:p w:rsidR="00EF4D6A" w:rsidRDefault="00EF4D6A">
      <w:pPr>
        <w:pStyle w:val="af0"/>
        <w:ind w:firstLine="320"/>
        <w:rPr>
          <w:rFonts w:ascii="仿宋" w:eastAsia="仿宋" w:hAnsi="仿宋"/>
          <w:sz w:val="32"/>
          <w:szCs w:val="32"/>
        </w:rPr>
      </w:pPr>
    </w:p>
    <w:p w:rsidR="00EF4D6A" w:rsidRDefault="00EF4D6A">
      <w:pPr>
        <w:pStyle w:val="af0"/>
        <w:ind w:firstLine="320"/>
        <w:rPr>
          <w:rFonts w:ascii="仿宋" w:eastAsia="仿宋" w:hAnsi="仿宋"/>
          <w:sz w:val="32"/>
          <w:szCs w:val="32"/>
        </w:rPr>
      </w:pPr>
    </w:p>
    <w:p w:rsidR="00EF4D6A" w:rsidRDefault="00EF4D6A">
      <w:pPr>
        <w:pStyle w:val="af0"/>
        <w:ind w:firstLine="32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D13F6F" w:rsidRDefault="00D13F6F">
      <w:pPr>
        <w:widowControl/>
        <w:jc w:val="left"/>
        <w:rPr>
          <w:rFonts w:ascii="仿宋" w:eastAsia="仿宋" w:hAnsi="仿宋"/>
          <w:sz w:val="32"/>
          <w:szCs w:val="32"/>
        </w:rPr>
      </w:pPr>
      <w:r>
        <w:rPr>
          <w:rFonts w:ascii="仿宋" w:eastAsia="仿宋" w:hAnsi="仿宋"/>
          <w:sz w:val="32"/>
          <w:szCs w:val="32"/>
        </w:rPr>
        <w:br w:type="page"/>
      </w:r>
    </w:p>
    <w:p w:rsidR="00EF4D6A" w:rsidRDefault="003F529B">
      <w:pPr>
        <w:pStyle w:val="a7"/>
        <w:adjustRightInd w:val="0"/>
        <w:snapToGrid w:val="0"/>
        <w:spacing w:line="360" w:lineRule="auto"/>
        <w:jc w:val="left"/>
        <w:outlineLvl w:val="0"/>
        <w:rPr>
          <w:rFonts w:ascii="仿宋" w:eastAsia="仿宋" w:hAnsi="仿宋"/>
          <w:sz w:val="32"/>
          <w:szCs w:val="32"/>
        </w:rPr>
      </w:pPr>
      <w:r>
        <w:rPr>
          <w:rFonts w:ascii="仿宋" w:eastAsia="仿宋" w:hAnsi="仿宋" w:hint="eastAsia"/>
          <w:sz w:val="32"/>
          <w:szCs w:val="32"/>
        </w:rPr>
        <w:lastRenderedPageBreak/>
        <w:t>商务标文件：</w:t>
      </w:r>
    </w:p>
    <w:p w:rsidR="00EF4D6A" w:rsidRDefault="003F529B">
      <w:pPr>
        <w:spacing w:before="100" w:beforeAutospacing="1" w:after="30" w:line="360" w:lineRule="auto"/>
        <w:ind w:leftChars="39" w:left="722" w:hangingChars="200" w:hanging="640"/>
        <w:jc w:val="left"/>
        <w:rPr>
          <w:rFonts w:ascii="仿宋" w:eastAsia="仿宋" w:hAnsi="仿宋"/>
          <w:sz w:val="32"/>
          <w:szCs w:val="32"/>
        </w:rPr>
      </w:pPr>
      <w:r>
        <w:rPr>
          <w:rFonts w:ascii="仿宋" w:eastAsia="仿宋" w:hAnsi="仿宋" w:hint="eastAsia"/>
          <w:sz w:val="32"/>
          <w:szCs w:val="32"/>
        </w:rPr>
        <w:t>商务标格式</w:t>
      </w:r>
      <w:proofErr w:type="gramStart"/>
      <w:r>
        <w:rPr>
          <w:rFonts w:ascii="仿宋" w:eastAsia="仿宋" w:hAnsi="仿宋" w:hint="eastAsia"/>
          <w:sz w:val="32"/>
          <w:szCs w:val="32"/>
        </w:rPr>
        <w:t>一</w:t>
      </w:r>
      <w:proofErr w:type="gramEnd"/>
      <w:r>
        <w:rPr>
          <w:rFonts w:ascii="仿宋" w:eastAsia="仿宋" w:hAnsi="仿宋" w:hint="eastAsia"/>
          <w:sz w:val="32"/>
          <w:szCs w:val="32"/>
        </w:rPr>
        <w:t>：封面</w:t>
      </w:r>
    </w:p>
    <w:p w:rsidR="00EF4D6A" w:rsidRDefault="00EF4D6A">
      <w:pPr>
        <w:widowControl/>
        <w:jc w:val="center"/>
        <w:rPr>
          <w:rFonts w:ascii="宋体" w:hAnsi="宋体" w:cs="宋体"/>
          <w:b/>
          <w:bCs/>
          <w:color w:val="000000"/>
          <w:kern w:val="0"/>
          <w:sz w:val="44"/>
          <w:szCs w:val="44"/>
          <w:lang w:bidi="ar"/>
        </w:rPr>
      </w:pPr>
    </w:p>
    <w:p w:rsidR="00EF4D6A" w:rsidRDefault="003F529B">
      <w:pPr>
        <w:widowControl/>
        <w:jc w:val="center"/>
        <w:rPr>
          <w:rFonts w:ascii="宋体" w:hAnsi="宋体" w:cs="宋体"/>
          <w:b/>
          <w:bCs/>
          <w:color w:val="000000"/>
          <w:kern w:val="0"/>
          <w:sz w:val="44"/>
          <w:szCs w:val="44"/>
          <w:lang w:bidi="ar"/>
        </w:rPr>
      </w:pPr>
      <w:r>
        <w:rPr>
          <w:rFonts w:ascii="宋体" w:hAnsi="宋体" w:cs="宋体" w:hint="eastAsia"/>
          <w:b/>
          <w:bCs/>
          <w:color w:val="000000"/>
          <w:kern w:val="0"/>
          <w:sz w:val="44"/>
          <w:szCs w:val="44"/>
          <w:lang w:bidi="ar"/>
        </w:rPr>
        <w:t>特力金</w:t>
      </w:r>
      <w:proofErr w:type="gramStart"/>
      <w:r>
        <w:rPr>
          <w:rFonts w:ascii="宋体" w:hAnsi="宋体" w:cs="宋体" w:hint="eastAsia"/>
          <w:b/>
          <w:bCs/>
          <w:color w:val="000000"/>
          <w:kern w:val="0"/>
          <w:sz w:val="44"/>
          <w:szCs w:val="44"/>
          <w:lang w:bidi="ar"/>
        </w:rPr>
        <w:t>钻交易</w:t>
      </w:r>
      <w:proofErr w:type="gramEnd"/>
      <w:r>
        <w:rPr>
          <w:rFonts w:ascii="宋体" w:hAnsi="宋体" w:cs="宋体" w:hint="eastAsia"/>
          <w:b/>
          <w:bCs/>
          <w:color w:val="000000"/>
          <w:kern w:val="0"/>
          <w:sz w:val="44"/>
          <w:szCs w:val="44"/>
          <w:lang w:bidi="ar"/>
        </w:rPr>
        <w:t>大厦机械车位采购安装工程</w:t>
      </w:r>
    </w:p>
    <w:p w:rsidR="00EF4D6A" w:rsidRDefault="00EF4D6A">
      <w:pPr>
        <w:widowControl/>
        <w:jc w:val="center"/>
        <w:rPr>
          <w:rFonts w:ascii="宋体" w:hAnsi="宋体" w:cs="宋体"/>
          <w:b/>
          <w:bCs/>
          <w:color w:val="000000"/>
          <w:kern w:val="0"/>
          <w:sz w:val="30"/>
          <w:szCs w:val="30"/>
          <w:lang w:bidi="ar"/>
        </w:rPr>
      </w:pPr>
    </w:p>
    <w:p w:rsidR="00EF4D6A" w:rsidRDefault="00EF4D6A">
      <w:pPr>
        <w:widowControl/>
        <w:jc w:val="center"/>
        <w:rPr>
          <w:rFonts w:ascii="宋体" w:hAnsi="宋体" w:cs="宋体"/>
          <w:b/>
          <w:bCs/>
          <w:color w:val="000000"/>
          <w:kern w:val="0"/>
          <w:sz w:val="84"/>
          <w:szCs w:val="84"/>
          <w:lang w:bidi="ar"/>
        </w:rPr>
      </w:pPr>
    </w:p>
    <w:p w:rsidR="00EF4D6A" w:rsidRDefault="003F529B">
      <w:pPr>
        <w:widowControl/>
        <w:jc w:val="center"/>
        <w:rPr>
          <w:rFonts w:ascii="宋体" w:hAnsi="宋体" w:cs="宋体"/>
          <w:b/>
          <w:bCs/>
          <w:color w:val="000000"/>
          <w:kern w:val="0"/>
          <w:sz w:val="84"/>
          <w:szCs w:val="84"/>
          <w:lang w:bidi="ar"/>
        </w:rPr>
      </w:pPr>
      <w:r>
        <w:rPr>
          <w:rFonts w:ascii="宋体" w:hAnsi="宋体" w:cs="宋体" w:hint="eastAsia"/>
          <w:b/>
          <w:bCs/>
          <w:color w:val="000000"/>
          <w:kern w:val="0"/>
          <w:sz w:val="84"/>
          <w:szCs w:val="84"/>
          <w:lang w:bidi="ar"/>
        </w:rPr>
        <w:t>投 标 文 件</w:t>
      </w:r>
    </w:p>
    <w:p w:rsidR="00EF4D6A" w:rsidRDefault="00EF4D6A">
      <w:pPr>
        <w:pStyle w:val="a0"/>
      </w:pPr>
    </w:p>
    <w:p w:rsidR="00EF4D6A" w:rsidRDefault="003F529B">
      <w:pPr>
        <w:widowControl/>
        <w:jc w:val="center"/>
      </w:pPr>
      <w:r>
        <w:rPr>
          <w:rFonts w:ascii="宋体" w:hAnsi="宋体" w:cs="宋体" w:hint="eastAsia"/>
          <w:b/>
          <w:bCs/>
          <w:color w:val="000000"/>
          <w:kern w:val="0"/>
          <w:sz w:val="43"/>
          <w:szCs w:val="43"/>
          <w:lang w:bidi="ar"/>
        </w:rPr>
        <w:t>（商务标）</w:t>
      </w:r>
    </w:p>
    <w:p w:rsidR="00EF4D6A" w:rsidRDefault="00EF4D6A">
      <w:pPr>
        <w:widowControl/>
        <w:jc w:val="left"/>
        <w:rPr>
          <w:rFonts w:ascii="宋体" w:hAnsi="宋体" w:cs="宋体"/>
          <w:color w:val="000000"/>
          <w:kern w:val="0"/>
          <w:sz w:val="31"/>
          <w:szCs w:val="31"/>
          <w:lang w:bidi="ar"/>
        </w:rPr>
      </w:pPr>
    </w:p>
    <w:p w:rsidR="00EF4D6A" w:rsidRDefault="00EF4D6A">
      <w:pPr>
        <w:widowControl/>
        <w:jc w:val="left"/>
        <w:rPr>
          <w:rFonts w:ascii="宋体" w:hAnsi="宋体" w:cs="宋体"/>
          <w:color w:val="000000"/>
          <w:kern w:val="0"/>
          <w:sz w:val="31"/>
          <w:szCs w:val="31"/>
          <w:lang w:bidi="ar"/>
        </w:rPr>
      </w:pPr>
    </w:p>
    <w:p w:rsidR="00EF4D6A" w:rsidRDefault="00EF4D6A">
      <w:pPr>
        <w:widowControl/>
        <w:jc w:val="left"/>
        <w:rPr>
          <w:rFonts w:ascii="宋体" w:hAnsi="宋体" w:cs="宋体"/>
          <w:color w:val="000000"/>
          <w:kern w:val="0"/>
          <w:sz w:val="31"/>
          <w:szCs w:val="31"/>
          <w:lang w:bidi="ar"/>
        </w:rPr>
      </w:pPr>
    </w:p>
    <w:p w:rsidR="00EF4D6A" w:rsidRDefault="00EF4D6A">
      <w:pPr>
        <w:widowControl/>
        <w:jc w:val="left"/>
        <w:rPr>
          <w:rFonts w:ascii="宋体" w:hAnsi="宋体" w:cs="宋体"/>
          <w:color w:val="000000"/>
          <w:kern w:val="0"/>
          <w:sz w:val="31"/>
          <w:szCs w:val="31"/>
          <w:lang w:bidi="ar"/>
        </w:rPr>
      </w:pPr>
    </w:p>
    <w:p w:rsidR="00EF4D6A" w:rsidRDefault="00EF4D6A">
      <w:pPr>
        <w:widowControl/>
        <w:jc w:val="left"/>
        <w:rPr>
          <w:rFonts w:ascii="宋体" w:hAnsi="宋体" w:cs="宋体"/>
          <w:color w:val="000000"/>
          <w:kern w:val="0"/>
          <w:sz w:val="31"/>
          <w:szCs w:val="31"/>
          <w:lang w:bidi="ar"/>
        </w:rPr>
      </w:pPr>
    </w:p>
    <w:p w:rsidR="00EF4D6A" w:rsidRDefault="003F529B">
      <w:pPr>
        <w:widowControl/>
        <w:ind w:firstLineChars="300" w:firstLine="930"/>
        <w:jc w:val="left"/>
      </w:pPr>
      <w:r>
        <w:rPr>
          <w:rFonts w:ascii="宋体" w:hAnsi="宋体" w:cs="宋体" w:hint="eastAsia"/>
          <w:color w:val="000000"/>
          <w:kern w:val="0"/>
          <w:sz w:val="31"/>
          <w:szCs w:val="31"/>
          <w:lang w:bidi="ar"/>
        </w:rPr>
        <w:t xml:space="preserve">投标人： </w:t>
      </w:r>
    </w:p>
    <w:p w:rsidR="00EF4D6A" w:rsidRDefault="003F529B">
      <w:pPr>
        <w:widowControl/>
        <w:ind w:firstLineChars="300" w:firstLine="930"/>
        <w:jc w:val="left"/>
      </w:pPr>
      <w:r>
        <w:rPr>
          <w:rFonts w:ascii="宋体" w:hAnsi="宋体" w:cs="宋体" w:hint="eastAsia"/>
          <w:color w:val="000000"/>
          <w:kern w:val="0"/>
          <w:sz w:val="31"/>
          <w:szCs w:val="31"/>
          <w:lang w:bidi="ar"/>
        </w:rPr>
        <w:t xml:space="preserve">法定代表人或委托代理人： </w:t>
      </w:r>
    </w:p>
    <w:p w:rsidR="00EF4D6A" w:rsidRDefault="003F529B">
      <w:pPr>
        <w:widowControl/>
        <w:ind w:firstLineChars="300" w:firstLine="930"/>
        <w:jc w:val="left"/>
        <w:rPr>
          <w:rFonts w:ascii="宋体" w:hAnsi="宋体" w:cs="宋体"/>
          <w:color w:val="000000"/>
          <w:kern w:val="0"/>
          <w:sz w:val="31"/>
          <w:szCs w:val="31"/>
          <w:lang w:bidi="ar"/>
        </w:rPr>
      </w:pPr>
      <w:r>
        <w:rPr>
          <w:rFonts w:ascii="宋体" w:hAnsi="宋体" w:cs="宋体" w:hint="eastAsia"/>
          <w:color w:val="000000"/>
          <w:kern w:val="0"/>
          <w:sz w:val="31"/>
          <w:szCs w:val="31"/>
          <w:lang w:bidi="ar"/>
        </w:rPr>
        <w:t>投标日期： 年 月 日</w:t>
      </w:r>
    </w:p>
    <w:p w:rsidR="00EF4D6A" w:rsidRDefault="00EF4D6A">
      <w:pPr>
        <w:pStyle w:val="a0"/>
        <w:rPr>
          <w:rFonts w:ascii="宋体" w:hAnsi="宋体" w:cs="宋体"/>
          <w:color w:val="000000"/>
          <w:kern w:val="0"/>
          <w:sz w:val="31"/>
          <w:szCs w:val="31"/>
          <w:lang w:bidi="ar"/>
        </w:rPr>
      </w:pPr>
    </w:p>
    <w:p w:rsidR="00EF4D6A" w:rsidRDefault="003F529B">
      <w:pPr>
        <w:spacing w:before="100" w:beforeAutospacing="1" w:after="30" w:line="360" w:lineRule="auto"/>
        <w:ind w:leftChars="39" w:left="722" w:hangingChars="200" w:hanging="640"/>
        <w:jc w:val="left"/>
        <w:rPr>
          <w:rFonts w:ascii="仿宋" w:eastAsia="仿宋" w:hAnsi="仿宋"/>
          <w:b/>
          <w:bCs/>
          <w:sz w:val="32"/>
          <w:szCs w:val="32"/>
        </w:rPr>
      </w:pPr>
      <w:r>
        <w:rPr>
          <w:rFonts w:ascii="仿宋" w:eastAsia="仿宋" w:hAnsi="仿宋" w:hint="eastAsia"/>
          <w:sz w:val="32"/>
          <w:szCs w:val="32"/>
        </w:rPr>
        <w:lastRenderedPageBreak/>
        <w:t>商务标格式二：</w:t>
      </w:r>
      <w:r>
        <w:rPr>
          <w:rFonts w:ascii="仿宋" w:eastAsia="仿宋" w:hAnsi="仿宋" w:cs="宋体" w:hint="eastAsia"/>
          <w:b/>
          <w:bCs/>
          <w:sz w:val="32"/>
          <w:szCs w:val="32"/>
          <w:u w:val="single"/>
        </w:rPr>
        <w:t>特力金</w:t>
      </w:r>
      <w:proofErr w:type="gramStart"/>
      <w:r>
        <w:rPr>
          <w:rFonts w:ascii="仿宋" w:eastAsia="仿宋" w:hAnsi="仿宋" w:cs="宋体" w:hint="eastAsia"/>
          <w:b/>
          <w:bCs/>
          <w:sz w:val="32"/>
          <w:szCs w:val="32"/>
          <w:u w:val="single"/>
        </w:rPr>
        <w:t>钻交易</w:t>
      </w:r>
      <w:proofErr w:type="gramEnd"/>
      <w:r>
        <w:rPr>
          <w:rFonts w:ascii="仿宋" w:eastAsia="仿宋" w:hAnsi="仿宋" w:cs="宋体" w:hint="eastAsia"/>
          <w:b/>
          <w:bCs/>
          <w:sz w:val="32"/>
          <w:szCs w:val="32"/>
          <w:u w:val="single"/>
        </w:rPr>
        <w:t>大厦机械车位采购工程</w:t>
      </w:r>
      <w:r>
        <w:rPr>
          <w:rFonts w:ascii="仿宋" w:eastAsia="仿宋" w:hAnsi="仿宋" w:hint="eastAsia"/>
          <w:b/>
          <w:bCs/>
          <w:sz w:val="32"/>
          <w:szCs w:val="32"/>
        </w:rPr>
        <w:t>报价单</w:t>
      </w:r>
    </w:p>
    <w:tbl>
      <w:tblPr>
        <w:tblpPr w:leftFromText="180" w:rightFromText="180" w:vertAnchor="text" w:horzAnchor="page" w:tblpX="1507" w:tblpY="1237"/>
        <w:tblOverlap w:val="neve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342"/>
        <w:gridCol w:w="1530"/>
        <w:gridCol w:w="2280"/>
        <w:gridCol w:w="2205"/>
      </w:tblGrid>
      <w:tr w:rsidR="00EF4D6A">
        <w:trPr>
          <w:cantSplit/>
          <w:trHeight w:val="825"/>
        </w:trPr>
        <w:tc>
          <w:tcPr>
            <w:tcW w:w="698"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t>序号</w:t>
            </w:r>
          </w:p>
        </w:tc>
        <w:tc>
          <w:tcPr>
            <w:tcW w:w="2342"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t>商品名称</w:t>
            </w:r>
          </w:p>
        </w:tc>
        <w:tc>
          <w:tcPr>
            <w:tcW w:w="1530"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t>数量（</w:t>
            </w:r>
            <w:proofErr w:type="gramStart"/>
            <w:r>
              <w:rPr>
                <w:rFonts w:ascii="宋体" w:hAnsi="宋体" w:cs="宋体" w:hint="eastAsia"/>
                <w:b/>
              </w:rPr>
              <w:t>个</w:t>
            </w:r>
            <w:proofErr w:type="gramEnd"/>
            <w:r>
              <w:rPr>
                <w:rFonts w:ascii="宋体" w:hAnsi="宋体" w:cs="宋体" w:hint="eastAsia"/>
                <w:b/>
              </w:rPr>
              <w:t>）</w:t>
            </w:r>
          </w:p>
        </w:tc>
        <w:tc>
          <w:tcPr>
            <w:tcW w:w="2280"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t>单价(元)</w:t>
            </w:r>
          </w:p>
        </w:tc>
        <w:tc>
          <w:tcPr>
            <w:tcW w:w="2205"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t>合计(元)</w:t>
            </w:r>
          </w:p>
        </w:tc>
      </w:tr>
      <w:tr w:rsidR="00EF4D6A">
        <w:trPr>
          <w:cantSplit/>
          <w:trHeight w:val="784"/>
        </w:trPr>
        <w:tc>
          <w:tcPr>
            <w:tcW w:w="698" w:type="dxa"/>
            <w:vAlign w:val="center"/>
          </w:tcPr>
          <w:p w:rsidR="00EF4D6A" w:rsidRDefault="003F529B">
            <w:pPr>
              <w:spacing w:line="520" w:lineRule="exact"/>
              <w:jc w:val="center"/>
              <w:rPr>
                <w:rFonts w:ascii="宋体" w:hAnsi="宋体" w:cs="宋体"/>
              </w:rPr>
            </w:pPr>
            <w:r>
              <w:rPr>
                <w:rFonts w:ascii="宋体" w:hAnsi="宋体" w:cs="宋体" w:hint="eastAsia"/>
              </w:rPr>
              <w:t>1</w:t>
            </w:r>
          </w:p>
        </w:tc>
        <w:tc>
          <w:tcPr>
            <w:tcW w:w="2342" w:type="dxa"/>
            <w:vAlign w:val="center"/>
          </w:tcPr>
          <w:p w:rsidR="00EF4D6A" w:rsidRDefault="003F529B">
            <w:pPr>
              <w:spacing w:line="520" w:lineRule="exact"/>
              <w:jc w:val="center"/>
              <w:rPr>
                <w:rFonts w:ascii="宋体" w:hAnsi="宋体" w:cs="宋体"/>
              </w:rPr>
            </w:pPr>
            <w:r>
              <w:rPr>
                <w:rFonts w:ascii="宋体" w:hAnsi="宋体" w:cs="宋体" w:hint="eastAsia"/>
              </w:rPr>
              <w:t>机械停车位</w:t>
            </w:r>
          </w:p>
        </w:tc>
        <w:tc>
          <w:tcPr>
            <w:tcW w:w="1530" w:type="dxa"/>
            <w:vAlign w:val="center"/>
          </w:tcPr>
          <w:p w:rsidR="00EF4D6A" w:rsidRDefault="003F529B">
            <w:pPr>
              <w:spacing w:line="520" w:lineRule="exact"/>
              <w:ind w:firstLine="480"/>
              <w:rPr>
                <w:rFonts w:ascii="宋体" w:hAnsi="宋体" w:cs="宋体"/>
              </w:rPr>
            </w:pPr>
            <w:r>
              <w:rPr>
                <w:rFonts w:ascii="宋体" w:hAnsi="宋体" w:cs="宋体" w:hint="eastAsia"/>
              </w:rPr>
              <w:t>102</w:t>
            </w:r>
          </w:p>
        </w:tc>
        <w:tc>
          <w:tcPr>
            <w:tcW w:w="2280" w:type="dxa"/>
            <w:vAlign w:val="center"/>
          </w:tcPr>
          <w:p w:rsidR="00EF4D6A" w:rsidRDefault="00EF4D6A">
            <w:pPr>
              <w:spacing w:line="520" w:lineRule="exact"/>
              <w:ind w:firstLine="480"/>
              <w:rPr>
                <w:rFonts w:ascii="宋体" w:hAnsi="宋体" w:cs="宋体"/>
              </w:rPr>
            </w:pPr>
          </w:p>
        </w:tc>
        <w:tc>
          <w:tcPr>
            <w:tcW w:w="2205" w:type="dxa"/>
            <w:vAlign w:val="center"/>
          </w:tcPr>
          <w:p w:rsidR="00EF4D6A" w:rsidRDefault="00EF4D6A">
            <w:pPr>
              <w:spacing w:line="520" w:lineRule="exact"/>
              <w:ind w:firstLine="480"/>
              <w:rPr>
                <w:rFonts w:ascii="宋体" w:hAnsi="宋体" w:cs="宋体"/>
              </w:rPr>
            </w:pPr>
          </w:p>
        </w:tc>
      </w:tr>
    </w:tbl>
    <w:p w:rsidR="00EF4D6A" w:rsidRDefault="00EF4D6A">
      <w:pPr>
        <w:pStyle w:val="a0"/>
        <w:rPr>
          <w:rFonts w:ascii="宋体" w:hAnsi="宋体" w:cs="宋体"/>
          <w:color w:val="000000"/>
          <w:kern w:val="0"/>
          <w:sz w:val="31"/>
          <w:szCs w:val="31"/>
          <w:lang w:bidi="ar"/>
        </w:rPr>
      </w:pPr>
    </w:p>
    <w:p w:rsidR="00EF4D6A" w:rsidRDefault="00EF4D6A"/>
    <w:p w:rsidR="00EF4D6A" w:rsidRDefault="00EF4D6A">
      <w:pPr>
        <w:pStyle w:val="a0"/>
      </w:pPr>
    </w:p>
    <w:p w:rsidR="00EF4D6A" w:rsidRDefault="00EF4D6A"/>
    <w:p w:rsidR="00EF4D6A" w:rsidRDefault="00EF4D6A">
      <w:pPr>
        <w:pStyle w:val="a0"/>
      </w:pPr>
    </w:p>
    <w:p w:rsidR="00EF4D6A" w:rsidRDefault="00EF4D6A"/>
    <w:p w:rsidR="00EF4D6A" w:rsidRDefault="00EF4D6A">
      <w:pPr>
        <w:pStyle w:val="a0"/>
      </w:pPr>
    </w:p>
    <w:p w:rsidR="00EF4D6A" w:rsidRDefault="00EF4D6A"/>
    <w:p w:rsidR="00EF4D6A" w:rsidRDefault="00EF4D6A">
      <w:pPr>
        <w:pStyle w:val="a0"/>
      </w:pPr>
    </w:p>
    <w:p w:rsidR="00EF4D6A" w:rsidRDefault="00EF4D6A"/>
    <w:p w:rsidR="00EF4D6A" w:rsidRDefault="00EF4D6A">
      <w:pPr>
        <w:pStyle w:val="a0"/>
      </w:pPr>
    </w:p>
    <w:p w:rsidR="00EF4D6A" w:rsidRDefault="00EF4D6A"/>
    <w:p w:rsidR="00EF4D6A" w:rsidRDefault="00EF4D6A">
      <w:pPr>
        <w:pStyle w:val="a0"/>
      </w:pPr>
    </w:p>
    <w:p w:rsidR="00EF4D6A" w:rsidRDefault="00EF4D6A"/>
    <w:p w:rsidR="00EF4D6A" w:rsidRDefault="00EF4D6A">
      <w:pPr>
        <w:pStyle w:val="a0"/>
      </w:pPr>
    </w:p>
    <w:p w:rsidR="00EF4D6A" w:rsidRDefault="00EF4D6A"/>
    <w:p w:rsidR="00EF4D6A" w:rsidRDefault="00EF4D6A">
      <w:pPr>
        <w:pStyle w:val="a0"/>
      </w:pPr>
    </w:p>
    <w:p w:rsidR="00EF4D6A" w:rsidRDefault="00EF4D6A"/>
    <w:p w:rsidR="00EF4D6A" w:rsidRDefault="00EF4D6A"/>
    <w:p w:rsidR="00EF4D6A" w:rsidRDefault="00EF4D6A">
      <w:pPr>
        <w:pStyle w:val="a0"/>
      </w:pPr>
    </w:p>
    <w:p w:rsidR="00EF4D6A" w:rsidRDefault="00EF4D6A"/>
    <w:p w:rsidR="00EF4D6A" w:rsidRDefault="00EF4D6A">
      <w:pPr>
        <w:pStyle w:val="a0"/>
      </w:pPr>
    </w:p>
    <w:p w:rsidR="00EF4D6A" w:rsidRDefault="00EF4D6A"/>
    <w:p w:rsidR="00EF4D6A" w:rsidRDefault="00EF4D6A">
      <w:pPr>
        <w:pStyle w:val="a0"/>
      </w:pPr>
    </w:p>
    <w:p w:rsidR="00EF4D6A" w:rsidRDefault="00EF4D6A"/>
    <w:p w:rsidR="00EF4D6A" w:rsidRDefault="00EF4D6A">
      <w:pPr>
        <w:pStyle w:val="a0"/>
      </w:pPr>
    </w:p>
    <w:p w:rsidR="00EF4D6A" w:rsidRDefault="003F529B">
      <w:pPr>
        <w:widowControl/>
        <w:jc w:val="left"/>
      </w:pPr>
      <w:r>
        <w:rPr>
          <w:rFonts w:ascii="仿宋" w:eastAsia="仿宋" w:hAnsi="仿宋" w:hint="eastAsia"/>
          <w:sz w:val="32"/>
          <w:szCs w:val="32"/>
        </w:rPr>
        <w:lastRenderedPageBreak/>
        <w:t>商务标格式三：</w:t>
      </w:r>
      <w:r>
        <w:rPr>
          <w:rFonts w:ascii="宋体" w:hAnsi="宋体" w:cs="宋体" w:hint="eastAsia"/>
          <w:b/>
          <w:bCs/>
          <w:color w:val="000000"/>
          <w:kern w:val="0"/>
          <w:sz w:val="30"/>
          <w:szCs w:val="30"/>
          <w:lang w:bidi="ar"/>
        </w:rPr>
        <w:t>特力金</w:t>
      </w:r>
      <w:proofErr w:type="gramStart"/>
      <w:r>
        <w:rPr>
          <w:rFonts w:ascii="宋体" w:hAnsi="宋体" w:cs="宋体" w:hint="eastAsia"/>
          <w:b/>
          <w:bCs/>
          <w:color w:val="000000"/>
          <w:kern w:val="0"/>
          <w:sz w:val="30"/>
          <w:szCs w:val="30"/>
          <w:lang w:bidi="ar"/>
        </w:rPr>
        <w:t>钻交易</w:t>
      </w:r>
      <w:proofErr w:type="gramEnd"/>
      <w:r>
        <w:rPr>
          <w:rFonts w:ascii="宋体" w:hAnsi="宋体" w:cs="宋体" w:hint="eastAsia"/>
          <w:b/>
          <w:bCs/>
          <w:color w:val="000000"/>
          <w:kern w:val="0"/>
          <w:sz w:val="30"/>
          <w:szCs w:val="30"/>
          <w:lang w:bidi="ar"/>
        </w:rPr>
        <w:t xml:space="preserve">大厦机械车位采购安装工程材料设备拟采用品牌表 </w:t>
      </w:r>
    </w:p>
    <w:tbl>
      <w:tblPr>
        <w:tblpPr w:leftFromText="180" w:rightFromText="180" w:vertAnchor="text" w:horzAnchor="page" w:tblpX="1837" w:tblpY="413"/>
        <w:tblOverlap w:val="neve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550"/>
        <w:gridCol w:w="2216"/>
        <w:gridCol w:w="1800"/>
        <w:gridCol w:w="1383"/>
      </w:tblGrid>
      <w:tr w:rsidR="00EF4D6A">
        <w:trPr>
          <w:cantSplit/>
          <w:trHeight w:val="2182"/>
        </w:trPr>
        <w:tc>
          <w:tcPr>
            <w:tcW w:w="1255" w:type="dxa"/>
            <w:vAlign w:val="center"/>
          </w:tcPr>
          <w:p w:rsidR="00EF4D6A" w:rsidRDefault="003F529B">
            <w:pPr>
              <w:pStyle w:val="Normal4"/>
              <w:snapToGrid w:val="0"/>
              <w:spacing w:line="408" w:lineRule="auto"/>
              <w:jc w:val="center"/>
              <w:rPr>
                <w:rFonts w:ascii="仿宋" w:eastAsia="仿宋" w:hAnsi="仿宋"/>
                <w:sz w:val="28"/>
                <w:szCs w:val="28"/>
              </w:rPr>
            </w:pPr>
            <w:r>
              <w:rPr>
                <w:rFonts w:asciiTheme="minorEastAsia" w:hAnsiTheme="minorEastAsia" w:hint="eastAsia"/>
                <w:b/>
                <w:bCs/>
                <w:szCs w:val="21"/>
              </w:rPr>
              <w:t>编号</w:t>
            </w:r>
          </w:p>
        </w:tc>
        <w:tc>
          <w:tcPr>
            <w:tcW w:w="2550" w:type="dxa"/>
            <w:vAlign w:val="center"/>
          </w:tcPr>
          <w:p w:rsidR="00EF4D6A" w:rsidRDefault="003F529B">
            <w:pPr>
              <w:pStyle w:val="Normal4"/>
              <w:wordWrap w:val="0"/>
              <w:snapToGrid w:val="0"/>
              <w:spacing w:after="100" w:afterAutospacing="1" w:line="408" w:lineRule="auto"/>
              <w:jc w:val="center"/>
              <w:rPr>
                <w:rFonts w:ascii="仿宋" w:eastAsia="仿宋" w:hAnsi="仿宋"/>
                <w:sz w:val="28"/>
                <w:szCs w:val="28"/>
              </w:rPr>
            </w:pPr>
            <w:r>
              <w:rPr>
                <w:rFonts w:asciiTheme="minorEastAsia" w:hAnsiTheme="minorEastAsia" w:hint="eastAsia"/>
                <w:b/>
                <w:bCs/>
                <w:szCs w:val="21"/>
              </w:rPr>
              <w:t>材料品种</w:t>
            </w:r>
          </w:p>
        </w:tc>
        <w:tc>
          <w:tcPr>
            <w:tcW w:w="2216" w:type="dxa"/>
            <w:vAlign w:val="center"/>
          </w:tcPr>
          <w:p w:rsidR="00EF4D6A" w:rsidRDefault="003F529B">
            <w:pPr>
              <w:pStyle w:val="Normal4"/>
              <w:wordWrap w:val="0"/>
              <w:snapToGrid w:val="0"/>
              <w:spacing w:after="100" w:afterAutospacing="1" w:line="408" w:lineRule="auto"/>
              <w:jc w:val="center"/>
              <w:rPr>
                <w:rFonts w:ascii="仿宋" w:eastAsia="仿宋" w:hAnsi="仿宋"/>
                <w:sz w:val="28"/>
                <w:szCs w:val="28"/>
              </w:rPr>
            </w:pPr>
            <w:r>
              <w:rPr>
                <w:rFonts w:asciiTheme="minorEastAsia" w:hAnsiTheme="minorEastAsia" w:hint="eastAsia"/>
                <w:b/>
                <w:bCs/>
                <w:szCs w:val="21"/>
              </w:rPr>
              <w:t>参考品牌</w:t>
            </w:r>
          </w:p>
        </w:tc>
        <w:tc>
          <w:tcPr>
            <w:tcW w:w="1800" w:type="dxa"/>
            <w:vAlign w:val="center"/>
          </w:tcPr>
          <w:p w:rsidR="00EF4D6A" w:rsidRDefault="003F529B">
            <w:pPr>
              <w:pStyle w:val="Normal4"/>
              <w:wordWrap w:val="0"/>
              <w:snapToGrid w:val="0"/>
              <w:spacing w:after="100" w:afterAutospacing="1" w:line="408" w:lineRule="auto"/>
              <w:jc w:val="center"/>
              <w:rPr>
                <w:rFonts w:asciiTheme="minorEastAsia" w:hAnsiTheme="minorEastAsia"/>
                <w:b/>
                <w:bCs/>
                <w:szCs w:val="21"/>
              </w:rPr>
            </w:pPr>
            <w:r>
              <w:rPr>
                <w:rFonts w:asciiTheme="minorEastAsia" w:hAnsiTheme="minorEastAsia" w:hint="eastAsia"/>
                <w:b/>
                <w:bCs/>
                <w:szCs w:val="21"/>
              </w:rPr>
              <w:t>拟采用品牌</w:t>
            </w:r>
          </w:p>
        </w:tc>
        <w:tc>
          <w:tcPr>
            <w:tcW w:w="1383" w:type="dxa"/>
            <w:vAlign w:val="center"/>
          </w:tcPr>
          <w:p w:rsidR="00EF4D6A" w:rsidRDefault="00EF4D6A">
            <w:pPr>
              <w:pStyle w:val="Normal4"/>
              <w:wordWrap w:val="0"/>
              <w:snapToGrid w:val="0"/>
              <w:spacing w:after="100" w:afterAutospacing="1" w:line="408" w:lineRule="auto"/>
              <w:jc w:val="center"/>
              <w:rPr>
                <w:rFonts w:asciiTheme="minorEastAsia" w:hAnsiTheme="minorEastAsia"/>
                <w:b/>
                <w:bCs/>
                <w:szCs w:val="21"/>
              </w:rPr>
            </w:pPr>
          </w:p>
          <w:p w:rsidR="00EF4D6A" w:rsidRDefault="003F529B">
            <w:pPr>
              <w:pStyle w:val="Normal4"/>
              <w:wordWrap w:val="0"/>
              <w:snapToGrid w:val="0"/>
              <w:spacing w:after="100" w:afterAutospacing="1" w:line="408" w:lineRule="auto"/>
              <w:jc w:val="center"/>
              <w:rPr>
                <w:rFonts w:asciiTheme="minorEastAsia" w:hAnsiTheme="minorEastAsia"/>
                <w:b/>
                <w:bCs/>
                <w:szCs w:val="21"/>
              </w:rPr>
            </w:pPr>
            <w:r>
              <w:rPr>
                <w:rFonts w:asciiTheme="minorEastAsia" w:hAnsiTheme="minorEastAsia" w:hint="eastAsia"/>
                <w:b/>
                <w:bCs/>
                <w:szCs w:val="21"/>
              </w:rPr>
              <w:t>备注</w:t>
            </w:r>
          </w:p>
          <w:p w:rsidR="00EF4D6A" w:rsidRDefault="00EF4D6A">
            <w:pPr>
              <w:pStyle w:val="Normal4"/>
              <w:wordWrap w:val="0"/>
              <w:snapToGrid w:val="0"/>
              <w:spacing w:after="100" w:afterAutospacing="1" w:line="408" w:lineRule="auto"/>
              <w:jc w:val="center"/>
              <w:rPr>
                <w:rFonts w:asciiTheme="minorEastAsia" w:hAnsiTheme="minorEastAsia"/>
                <w:b/>
                <w:bCs/>
                <w:szCs w:val="21"/>
              </w:rPr>
            </w:pPr>
          </w:p>
        </w:tc>
      </w:tr>
      <w:tr w:rsidR="00EF4D6A">
        <w:trPr>
          <w:cantSplit/>
          <w:trHeight w:val="77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1</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rPr>
              <w:t>电机</w:t>
            </w:r>
          </w:p>
        </w:tc>
        <w:tc>
          <w:tcPr>
            <w:tcW w:w="2216" w:type="dxa"/>
            <w:vAlign w:val="center"/>
          </w:tcPr>
          <w:p w:rsidR="00EF4D6A" w:rsidRDefault="003F529B">
            <w:pPr>
              <w:spacing w:line="520" w:lineRule="exact"/>
              <w:jc w:val="center"/>
              <w:rPr>
                <w:rFonts w:ascii="宋体" w:hAnsi="宋体" w:cs="宋体"/>
              </w:rPr>
            </w:pPr>
            <w:r>
              <w:rPr>
                <w:rFonts w:ascii="宋体" w:hAnsi="宋体" w:cs="宋体" w:hint="eastAsia"/>
                <w:sz w:val="24"/>
                <w:szCs w:val="24"/>
              </w:rPr>
              <w:t>明椿、东力、仲益</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r w:rsidR="00EF4D6A">
        <w:trPr>
          <w:cantSplit/>
          <w:trHeight w:val="63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2</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rPr>
              <w:t>PLC控制器</w:t>
            </w:r>
          </w:p>
        </w:tc>
        <w:tc>
          <w:tcPr>
            <w:tcW w:w="2216" w:type="dxa"/>
            <w:vAlign w:val="center"/>
          </w:tcPr>
          <w:p w:rsidR="00EF4D6A" w:rsidRDefault="003F529B">
            <w:pPr>
              <w:spacing w:line="520" w:lineRule="exact"/>
              <w:jc w:val="center"/>
              <w:rPr>
                <w:rFonts w:ascii="宋体" w:hAnsi="宋体" w:cs="宋体"/>
              </w:rPr>
            </w:pPr>
            <w:r>
              <w:rPr>
                <w:rFonts w:hint="eastAsia"/>
                <w:sz w:val="24"/>
                <w:szCs w:val="24"/>
              </w:rPr>
              <w:t>欧姆龙、</w:t>
            </w:r>
            <w:r>
              <w:rPr>
                <w:rFonts w:ascii="宋体" w:hAnsi="宋体" w:hint="eastAsia"/>
                <w:sz w:val="24"/>
                <w:szCs w:val="24"/>
              </w:rPr>
              <w:t>西门子、施耐德</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r w:rsidR="00EF4D6A">
        <w:trPr>
          <w:cantSplit/>
          <w:trHeight w:val="63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3</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rPr>
              <w:t>电气元件</w:t>
            </w:r>
          </w:p>
        </w:tc>
        <w:tc>
          <w:tcPr>
            <w:tcW w:w="2216" w:type="dxa"/>
            <w:vAlign w:val="center"/>
          </w:tcPr>
          <w:p w:rsidR="00EF4D6A" w:rsidRDefault="003F529B">
            <w:pPr>
              <w:spacing w:line="520" w:lineRule="exact"/>
              <w:jc w:val="center"/>
              <w:rPr>
                <w:rFonts w:ascii="宋体" w:hAnsi="宋体" w:cs="宋体"/>
              </w:rPr>
            </w:pPr>
            <w:r>
              <w:rPr>
                <w:rFonts w:hint="eastAsia"/>
                <w:sz w:val="24"/>
                <w:szCs w:val="24"/>
              </w:rPr>
              <w:t>欧姆龙、</w:t>
            </w:r>
            <w:r>
              <w:rPr>
                <w:rFonts w:ascii="宋体" w:hAnsi="宋体" w:hint="eastAsia"/>
                <w:sz w:val="24"/>
                <w:szCs w:val="24"/>
              </w:rPr>
              <w:t>西门子、施耐德</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r w:rsidR="00EF4D6A">
        <w:trPr>
          <w:cantSplit/>
          <w:trHeight w:val="63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4</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kern w:val="0"/>
                <w:szCs w:val="21"/>
              </w:rPr>
              <w:t>钢结构框架部分（前立柱、后立柱、前后横梁、纵梁）</w:t>
            </w:r>
          </w:p>
        </w:tc>
        <w:tc>
          <w:tcPr>
            <w:tcW w:w="2216" w:type="dxa"/>
            <w:vAlign w:val="center"/>
          </w:tcPr>
          <w:p w:rsidR="00EF4D6A" w:rsidRDefault="003F529B">
            <w:pPr>
              <w:spacing w:line="520" w:lineRule="exact"/>
              <w:jc w:val="center"/>
              <w:rPr>
                <w:sz w:val="24"/>
                <w:szCs w:val="24"/>
              </w:rPr>
            </w:pPr>
            <w:proofErr w:type="gramStart"/>
            <w:r>
              <w:rPr>
                <w:rFonts w:hint="eastAsia"/>
                <w:sz w:val="24"/>
                <w:szCs w:val="24"/>
              </w:rPr>
              <w:t>莱</w:t>
            </w:r>
            <w:proofErr w:type="gramEnd"/>
            <w:r>
              <w:rPr>
                <w:rFonts w:hint="eastAsia"/>
                <w:sz w:val="24"/>
                <w:szCs w:val="24"/>
              </w:rPr>
              <w:t>钢、马钢、日照</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r w:rsidR="00EF4D6A">
        <w:trPr>
          <w:cantSplit/>
          <w:trHeight w:val="63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5</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kern w:val="0"/>
                <w:szCs w:val="21"/>
              </w:rPr>
              <w:t>机械传动系统(主传动链条、横移链条)</w:t>
            </w:r>
          </w:p>
        </w:tc>
        <w:tc>
          <w:tcPr>
            <w:tcW w:w="2216" w:type="dxa"/>
            <w:vAlign w:val="center"/>
          </w:tcPr>
          <w:p w:rsidR="00EF4D6A" w:rsidRDefault="003F529B">
            <w:pPr>
              <w:spacing w:line="520" w:lineRule="exact"/>
              <w:jc w:val="center"/>
              <w:rPr>
                <w:sz w:val="24"/>
                <w:szCs w:val="24"/>
              </w:rPr>
            </w:pPr>
            <w:r>
              <w:rPr>
                <w:rFonts w:hint="eastAsia"/>
                <w:sz w:val="24"/>
                <w:szCs w:val="24"/>
              </w:rPr>
              <w:t>恒久</w:t>
            </w:r>
            <w:r>
              <w:rPr>
                <w:rFonts w:hint="eastAsia"/>
                <w:sz w:val="24"/>
                <w:szCs w:val="24"/>
              </w:rPr>
              <w:t>/</w:t>
            </w:r>
            <w:r>
              <w:rPr>
                <w:rFonts w:hint="eastAsia"/>
                <w:sz w:val="24"/>
                <w:szCs w:val="24"/>
              </w:rPr>
              <w:t>桂盟、环球</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bl>
    <w:p w:rsidR="00EF4D6A" w:rsidRDefault="00EF4D6A">
      <w:pPr>
        <w:spacing w:before="100" w:beforeAutospacing="1" w:after="30" w:line="360" w:lineRule="auto"/>
        <w:ind w:leftChars="39" w:left="722" w:hangingChars="200" w:hanging="640"/>
        <w:jc w:val="left"/>
        <w:rPr>
          <w:rFonts w:ascii="仿宋" w:eastAsia="仿宋" w:hAnsi="仿宋" w:cs="宋体"/>
          <w:sz w:val="32"/>
          <w:szCs w:val="32"/>
          <w:u w:val="single"/>
        </w:rPr>
      </w:pPr>
    </w:p>
    <w:p w:rsidR="00EF4D6A" w:rsidRDefault="00EF4D6A">
      <w:pPr>
        <w:spacing w:before="100" w:beforeAutospacing="1" w:after="30" w:line="360" w:lineRule="auto"/>
        <w:ind w:leftChars="39" w:left="722" w:hangingChars="200" w:hanging="640"/>
        <w:jc w:val="left"/>
        <w:rPr>
          <w:rFonts w:ascii="仿宋" w:eastAsia="仿宋" w:hAnsi="仿宋" w:cs="宋体"/>
          <w:sz w:val="32"/>
          <w:szCs w:val="32"/>
          <w:u w:val="single"/>
        </w:rPr>
      </w:pPr>
    </w:p>
    <w:p w:rsidR="00EF4D6A" w:rsidRDefault="00EF4D6A">
      <w:pPr>
        <w:spacing w:before="100" w:beforeAutospacing="1" w:after="30" w:line="360" w:lineRule="auto"/>
        <w:ind w:leftChars="39" w:left="722" w:hangingChars="200" w:hanging="640"/>
        <w:jc w:val="left"/>
        <w:rPr>
          <w:rFonts w:ascii="仿宋" w:eastAsia="仿宋" w:hAnsi="仿宋" w:cs="宋体"/>
          <w:sz w:val="32"/>
          <w:szCs w:val="32"/>
          <w:u w:val="single"/>
        </w:rPr>
      </w:pPr>
    </w:p>
    <w:p w:rsidR="00EF4D6A" w:rsidRDefault="00EF4D6A">
      <w:pPr>
        <w:spacing w:before="100" w:beforeAutospacing="1" w:after="30" w:line="360" w:lineRule="auto"/>
        <w:ind w:leftChars="39" w:left="722" w:hangingChars="200" w:hanging="640"/>
        <w:jc w:val="left"/>
        <w:rPr>
          <w:rFonts w:ascii="仿宋" w:eastAsia="仿宋" w:hAnsi="仿宋" w:cs="宋体"/>
          <w:sz w:val="32"/>
          <w:szCs w:val="32"/>
          <w:u w:val="single"/>
        </w:rPr>
      </w:pPr>
    </w:p>
    <w:p w:rsidR="00EF4D6A" w:rsidRDefault="003F529B">
      <w:pPr>
        <w:spacing w:before="100" w:beforeAutospacing="1" w:after="30" w:line="360" w:lineRule="auto"/>
        <w:ind w:leftChars="39" w:left="722" w:hangingChars="200" w:hanging="640"/>
        <w:jc w:val="left"/>
        <w:rPr>
          <w:rFonts w:ascii="仿宋" w:eastAsia="仿宋" w:hAnsi="仿宋" w:cs="宋体"/>
          <w:sz w:val="32"/>
          <w:szCs w:val="32"/>
          <w:u w:val="single"/>
        </w:rPr>
      </w:pPr>
      <w:r>
        <w:rPr>
          <w:rFonts w:ascii="仿宋" w:eastAsia="仿宋" w:hAnsi="仿宋" w:cs="宋体" w:hint="eastAsia"/>
          <w:sz w:val="32"/>
          <w:szCs w:val="32"/>
          <w:u w:val="single"/>
        </w:rPr>
        <w:lastRenderedPageBreak/>
        <w:t>技术标文件：</w:t>
      </w:r>
    </w:p>
    <w:p w:rsidR="00EF4D6A" w:rsidRDefault="003F529B">
      <w:pPr>
        <w:widowControl/>
        <w:numPr>
          <w:ilvl w:val="0"/>
          <w:numId w:val="3"/>
        </w:numPr>
        <w:jc w:val="left"/>
        <w:rPr>
          <w:rFonts w:ascii="仿宋" w:eastAsia="仿宋" w:hAnsi="仿宋"/>
          <w:sz w:val="32"/>
          <w:szCs w:val="32"/>
        </w:rPr>
      </w:pPr>
      <w:r>
        <w:rPr>
          <w:rFonts w:ascii="仿宋" w:eastAsia="仿宋" w:hAnsi="仿宋" w:hint="eastAsia"/>
          <w:sz w:val="32"/>
          <w:szCs w:val="32"/>
        </w:rPr>
        <w:t>技术标内容</w:t>
      </w:r>
    </w:p>
    <w:p w:rsidR="00EF4D6A" w:rsidRDefault="003F529B">
      <w:pPr>
        <w:widowControl/>
        <w:ind w:firstLineChars="200" w:firstLine="640"/>
        <w:jc w:val="left"/>
        <w:rPr>
          <w:rFonts w:ascii="仿宋" w:eastAsia="仿宋" w:hAnsi="仿宋"/>
          <w:sz w:val="32"/>
          <w:szCs w:val="32"/>
        </w:rPr>
      </w:pPr>
      <w:r>
        <w:rPr>
          <w:rFonts w:ascii="仿宋" w:eastAsia="仿宋" w:hAnsi="仿宋" w:hint="eastAsia"/>
          <w:sz w:val="32"/>
          <w:szCs w:val="32"/>
        </w:rPr>
        <w:t xml:space="preserve">包括但不限于以下内容： </w:t>
      </w:r>
    </w:p>
    <w:p w:rsidR="00EF4D6A" w:rsidRDefault="003F529B">
      <w:pPr>
        <w:widowControl/>
        <w:ind w:firstLineChars="200" w:firstLine="640"/>
        <w:jc w:val="left"/>
        <w:rPr>
          <w:rFonts w:ascii="仿宋" w:eastAsia="仿宋" w:hAnsi="仿宋"/>
          <w:sz w:val="32"/>
          <w:szCs w:val="32"/>
        </w:rPr>
      </w:pPr>
      <w:r>
        <w:rPr>
          <w:rFonts w:ascii="仿宋" w:eastAsia="仿宋" w:hAnsi="仿宋" w:hint="eastAsia"/>
          <w:sz w:val="32"/>
          <w:szCs w:val="32"/>
        </w:rPr>
        <w:t xml:space="preserve">(1)主要工艺施工方案； </w:t>
      </w:r>
    </w:p>
    <w:p w:rsidR="00EF4D6A" w:rsidRDefault="003F529B">
      <w:pPr>
        <w:widowControl/>
        <w:ind w:firstLineChars="200" w:firstLine="640"/>
        <w:jc w:val="left"/>
        <w:rPr>
          <w:rFonts w:ascii="仿宋" w:eastAsia="仿宋" w:hAnsi="仿宋"/>
          <w:sz w:val="32"/>
          <w:szCs w:val="32"/>
        </w:rPr>
      </w:pPr>
      <w:r>
        <w:rPr>
          <w:rFonts w:ascii="仿宋" w:eastAsia="仿宋" w:hAnsi="仿宋" w:hint="eastAsia"/>
          <w:sz w:val="32"/>
          <w:szCs w:val="32"/>
        </w:rPr>
        <w:t xml:space="preserve">(2)工程质量、安全标准及保证措施； </w:t>
      </w:r>
    </w:p>
    <w:p w:rsidR="00EF4D6A" w:rsidRDefault="003F529B">
      <w:pPr>
        <w:pStyle w:val="a0"/>
      </w:pPr>
      <w:r>
        <w:rPr>
          <w:rFonts w:ascii="仿宋" w:eastAsia="仿宋" w:hAnsi="仿宋" w:cs="Times New Roman" w:hint="eastAsia"/>
          <w:sz w:val="32"/>
          <w:szCs w:val="32"/>
        </w:rPr>
        <w:t>二、格式不限，各投标人自拟。</w:t>
      </w:r>
    </w:p>
    <w:p w:rsidR="00EF4D6A" w:rsidRDefault="00EF4D6A">
      <w:pPr>
        <w:spacing w:before="100" w:beforeAutospacing="1" w:after="30" w:line="360" w:lineRule="auto"/>
        <w:ind w:leftChars="39" w:left="722" w:hangingChars="200" w:hanging="640"/>
        <w:jc w:val="left"/>
        <w:rPr>
          <w:rFonts w:ascii="仿宋" w:eastAsia="仿宋" w:hAnsi="仿宋" w:cs="宋体"/>
          <w:sz w:val="32"/>
          <w:szCs w:val="32"/>
          <w:u w:val="single"/>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EF4D6A">
      <w:pPr>
        <w:pStyle w:val="a7"/>
        <w:adjustRightInd w:val="0"/>
        <w:snapToGrid w:val="0"/>
        <w:spacing w:line="360" w:lineRule="auto"/>
        <w:jc w:val="center"/>
        <w:outlineLvl w:val="0"/>
        <w:rPr>
          <w:rFonts w:ascii="仿宋" w:eastAsia="仿宋" w:hAnsi="仿宋"/>
          <w:sz w:val="32"/>
          <w:szCs w:val="32"/>
        </w:rPr>
      </w:pPr>
    </w:p>
    <w:p w:rsidR="00EF4D6A" w:rsidRDefault="003F529B">
      <w:pPr>
        <w:numPr>
          <w:ilvl w:val="0"/>
          <w:numId w:val="4"/>
        </w:numPr>
        <w:spacing w:line="560" w:lineRule="exact"/>
        <w:ind w:firstLineChars="200" w:firstLine="643"/>
        <w:jc w:val="center"/>
        <w:rPr>
          <w:rFonts w:ascii="黑体" w:eastAsia="黑体" w:hAnsi="黑体"/>
          <w:b/>
          <w:bCs/>
          <w:kern w:val="0"/>
          <w:sz w:val="32"/>
          <w:szCs w:val="32"/>
        </w:rPr>
      </w:pPr>
      <w:r>
        <w:rPr>
          <w:rFonts w:ascii="黑体" w:eastAsia="黑体" w:hAnsi="黑体" w:hint="eastAsia"/>
          <w:b/>
          <w:bCs/>
          <w:kern w:val="0"/>
          <w:sz w:val="32"/>
          <w:szCs w:val="32"/>
        </w:rPr>
        <w:t>合 同 条 款</w:t>
      </w:r>
    </w:p>
    <w:p w:rsidR="00EF4D6A" w:rsidRDefault="00EF4D6A">
      <w:pPr>
        <w:spacing w:line="560" w:lineRule="exact"/>
        <w:rPr>
          <w:rFonts w:ascii="黑体" w:eastAsia="黑体" w:hAnsi="黑体"/>
          <w:b/>
          <w:bCs/>
          <w:kern w:val="0"/>
          <w:sz w:val="32"/>
          <w:szCs w:val="32"/>
        </w:rPr>
      </w:pPr>
    </w:p>
    <w:p w:rsidR="00EF4D6A" w:rsidRDefault="00EF4D6A">
      <w:pPr>
        <w:spacing w:line="560" w:lineRule="exact"/>
        <w:rPr>
          <w:rFonts w:ascii="黑体" w:eastAsia="黑体" w:hAnsi="黑体"/>
          <w:b/>
          <w:bCs/>
          <w:kern w:val="0"/>
          <w:sz w:val="32"/>
          <w:szCs w:val="32"/>
        </w:rPr>
      </w:pP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 xml:space="preserve">甲  方：           </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乙  方：</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 xml:space="preserve">项目名称：     </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根据采购项目的采购结果，按照《中华人民共和国政府采购法》、《合同法》的规定，经双方协商，本着平等互利和诚实信用的原则，一致同意签订本合同如下。</w:t>
      </w:r>
    </w:p>
    <w:p w:rsidR="00EF4D6A" w:rsidRDefault="003F529B">
      <w:pPr>
        <w:spacing w:line="560" w:lineRule="exact"/>
        <w:ind w:firstLine="630"/>
        <w:rPr>
          <w:rFonts w:ascii="仿宋" w:eastAsia="仿宋" w:hAnsi="仿宋"/>
          <w:b/>
          <w:bCs/>
          <w:sz w:val="32"/>
          <w:szCs w:val="32"/>
        </w:rPr>
      </w:pPr>
      <w:r>
        <w:rPr>
          <w:rFonts w:ascii="仿宋" w:eastAsia="仿宋" w:hAnsi="仿宋" w:hint="eastAsia"/>
          <w:b/>
          <w:bCs/>
          <w:sz w:val="32"/>
          <w:szCs w:val="32"/>
        </w:rPr>
        <w:t>一、货物内容</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特力金</w:t>
      </w:r>
      <w:proofErr w:type="gramStart"/>
      <w:r>
        <w:rPr>
          <w:rFonts w:ascii="仿宋" w:eastAsia="仿宋" w:hAnsi="仿宋" w:hint="eastAsia"/>
          <w:sz w:val="32"/>
          <w:szCs w:val="32"/>
        </w:rPr>
        <w:t>钻交易</w:t>
      </w:r>
      <w:proofErr w:type="gramEnd"/>
      <w:r>
        <w:rPr>
          <w:rFonts w:ascii="仿宋" w:eastAsia="仿宋" w:hAnsi="仿宋" w:hint="eastAsia"/>
          <w:sz w:val="32"/>
          <w:szCs w:val="32"/>
        </w:rPr>
        <w:t>大厦机械车位采购安装工程，采购并安装二层升降横移机械停车位102个，具体以甲方最终审核确认的实际施工图为准。工作范围及费用包括但不限于：设计费、设备制造费、设备安装费、保险费、运输费、运输保险费、装卸费、仓储保管费、验收费、操作室电气等辅助工程费、机械立体停车设备电气配电箱后的相关安装工程、保修费、技术培训费、调试费、嵌入式软件费、验收费、完工清洁、验收合格并交付甲方使用前成品或半成品保护、管理费、利润、措施费、及有关税款等完成该工程产生的所有费用含税费用以及合同实施过程中不可预见费用等，所有货物都必须由供方专人最终以甲方最终审核确认的实际施工图为准，按实结算。送达，甲方不代收快递传送货物。</w:t>
      </w:r>
    </w:p>
    <w:tbl>
      <w:tblPr>
        <w:tblpPr w:leftFromText="180" w:rightFromText="180" w:vertAnchor="text" w:horzAnchor="page" w:tblpX="1382" w:tblpY="867"/>
        <w:tblOverlap w:val="neve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342"/>
        <w:gridCol w:w="1530"/>
        <w:gridCol w:w="2280"/>
        <w:gridCol w:w="2205"/>
      </w:tblGrid>
      <w:tr w:rsidR="00EF4D6A">
        <w:trPr>
          <w:cantSplit/>
          <w:trHeight w:val="825"/>
        </w:trPr>
        <w:tc>
          <w:tcPr>
            <w:tcW w:w="698"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lastRenderedPageBreak/>
              <w:t>序号</w:t>
            </w:r>
          </w:p>
        </w:tc>
        <w:tc>
          <w:tcPr>
            <w:tcW w:w="2342"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t>商品名称</w:t>
            </w:r>
          </w:p>
        </w:tc>
        <w:tc>
          <w:tcPr>
            <w:tcW w:w="1530"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t>数量（</w:t>
            </w:r>
            <w:proofErr w:type="gramStart"/>
            <w:r>
              <w:rPr>
                <w:rFonts w:ascii="宋体" w:hAnsi="宋体" w:cs="宋体" w:hint="eastAsia"/>
                <w:b/>
              </w:rPr>
              <w:t>个</w:t>
            </w:r>
            <w:proofErr w:type="gramEnd"/>
            <w:r>
              <w:rPr>
                <w:rFonts w:ascii="宋体" w:hAnsi="宋体" w:cs="宋体" w:hint="eastAsia"/>
                <w:b/>
              </w:rPr>
              <w:t>）</w:t>
            </w:r>
          </w:p>
        </w:tc>
        <w:tc>
          <w:tcPr>
            <w:tcW w:w="2280"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t>单价(元)</w:t>
            </w:r>
          </w:p>
        </w:tc>
        <w:tc>
          <w:tcPr>
            <w:tcW w:w="2205" w:type="dxa"/>
            <w:vAlign w:val="center"/>
          </w:tcPr>
          <w:p w:rsidR="00EF4D6A" w:rsidRDefault="003F529B">
            <w:pPr>
              <w:spacing w:line="520" w:lineRule="exact"/>
              <w:ind w:rightChars="-44" w:right="-92"/>
              <w:jc w:val="center"/>
              <w:rPr>
                <w:rFonts w:ascii="宋体" w:hAnsi="宋体" w:cs="宋体"/>
                <w:b/>
              </w:rPr>
            </w:pPr>
            <w:r>
              <w:rPr>
                <w:rFonts w:ascii="宋体" w:hAnsi="宋体" w:cs="宋体" w:hint="eastAsia"/>
                <w:b/>
              </w:rPr>
              <w:t>合计(元)</w:t>
            </w:r>
          </w:p>
        </w:tc>
      </w:tr>
      <w:tr w:rsidR="00EF4D6A">
        <w:trPr>
          <w:cantSplit/>
          <w:trHeight w:val="784"/>
        </w:trPr>
        <w:tc>
          <w:tcPr>
            <w:tcW w:w="698" w:type="dxa"/>
            <w:vAlign w:val="center"/>
          </w:tcPr>
          <w:p w:rsidR="00EF4D6A" w:rsidRDefault="003F529B">
            <w:pPr>
              <w:spacing w:line="520" w:lineRule="exact"/>
              <w:jc w:val="center"/>
              <w:rPr>
                <w:rFonts w:ascii="宋体" w:hAnsi="宋体" w:cs="宋体"/>
              </w:rPr>
            </w:pPr>
            <w:r>
              <w:rPr>
                <w:rFonts w:ascii="宋体" w:hAnsi="宋体" w:cs="宋体" w:hint="eastAsia"/>
              </w:rPr>
              <w:t>1</w:t>
            </w:r>
          </w:p>
        </w:tc>
        <w:tc>
          <w:tcPr>
            <w:tcW w:w="2342" w:type="dxa"/>
            <w:vAlign w:val="center"/>
          </w:tcPr>
          <w:p w:rsidR="00EF4D6A" w:rsidRDefault="003F529B">
            <w:pPr>
              <w:spacing w:line="520" w:lineRule="exact"/>
              <w:jc w:val="center"/>
              <w:rPr>
                <w:rFonts w:ascii="宋体" w:hAnsi="宋体" w:cs="宋体"/>
              </w:rPr>
            </w:pPr>
            <w:r>
              <w:rPr>
                <w:rFonts w:ascii="宋体" w:hAnsi="宋体" w:cs="宋体" w:hint="eastAsia"/>
              </w:rPr>
              <w:t>机械停车位</w:t>
            </w:r>
          </w:p>
        </w:tc>
        <w:tc>
          <w:tcPr>
            <w:tcW w:w="1530" w:type="dxa"/>
            <w:vAlign w:val="center"/>
          </w:tcPr>
          <w:p w:rsidR="00EF4D6A" w:rsidRDefault="003F529B">
            <w:pPr>
              <w:spacing w:line="520" w:lineRule="exact"/>
              <w:ind w:firstLine="480"/>
              <w:rPr>
                <w:rFonts w:ascii="宋体" w:hAnsi="宋体" w:cs="宋体"/>
              </w:rPr>
            </w:pPr>
            <w:r>
              <w:rPr>
                <w:rFonts w:ascii="宋体" w:hAnsi="宋体" w:cs="宋体" w:hint="eastAsia"/>
              </w:rPr>
              <w:t>102</w:t>
            </w:r>
          </w:p>
        </w:tc>
        <w:tc>
          <w:tcPr>
            <w:tcW w:w="2280" w:type="dxa"/>
            <w:vAlign w:val="center"/>
          </w:tcPr>
          <w:p w:rsidR="00EF4D6A" w:rsidRDefault="00EF4D6A">
            <w:pPr>
              <w:spacing w:line="520" w:lineRule="exact"/>
              <w:ind w:firstLine="480"/>
              <w:rPr>
                <w:rFonts w:ascii="宋体" w:hAnsi="宋体" w:cs="宋体"/>
              </w:rPr>
            </w:pPr>
          </w:p>
        </w:tc>
        <w:tc>
          <w:tcPr>
            <w:tcW w:w="2205" w:type="dxa"/>
            <w:vAlign w:val="center"/>
          </w:tcPr>
          <w:p w:rsidR="00EF4D6A" w:rsidRDefault="00EF4D6A">
            <w:pPr>
              <w:spacing w:line="520" w:lineRule="exact"/>
              <w:ind w:firstLine="480"/>
              <w:rPr>
                <w:rFonts w:ascii="宋体" w:hAnsi="宋体" w:cs="宋体"/>
              </w:rPr>
            </w:pPr>
          </w:p>
        </w:tc>
      </w:tr>
    </w:tbl>
    <w:p w:rsidR="00EF4D6A" w:rsidRDefault="003F529B">
      <w:pPr>
        <w:spacing w:line="560" w:lineRule="exact"/>
        <w:ind w:firstLine="630"/>
        <w:rPr>
          <w:rFonts w:ascii="仿宋" w:eastAsia="仿宋" w:hAnsi="仿宋"/>
          <w:b/>
          <w:bCs/>
          <w:sz w:val="32"/>
          <w:szCs w:val="32"/>
        </w:rPr>
      </w:pPr>
      <w:r>
        <w:rPr>
          <w:rFonts w:ascii="仿宋" w:eastAsia="仿宋" w:hAnsi="仿宋" w:hint="eastAsia"/>
          <w:b/>
          <w:bCs/>
          <w:sz w:val="32"/>
          <w:szCs w:val="32"/>
        </w:rPr>
        <w:t>二、合同金额</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合同暂定金额为（大写）：              （￥    元），固定单价合同，具体以甲方最终审核确认的实际施工图为准,工程量按实结算。</w:t>
      </w:r>
    </w:p>
    <w:p w:rsidR="00EF4D6A" w:rsidRDefault="003F529B">
      <w:pPr>
        <w:spacing w:line="560" w:lineRule="exact"/>
        <w:ind w:firstLine="630"/>
        <w:rPr>
          <w:rFonts w:ascii="仿宋" w:eastAsia="仿宋" w:hAnsi="仿宋"/>
          <w:b/>
          <w:bCs/>
          <w:sz w:val="32"/>
          <w:szCs w:val="32"/>
        </w:rPr>
      </w:pPr>
      <w:r>
        <w:rPr>
          <w:rFonts w:ascii="仿宋" w:eastAsia="仿宋" w:hAnsi="仿宋" w:hint="eastAsia"/>
          <w:b/>
          <w:bCs/>
          <w:sz w:val="32"/>
          <w:szCs w:val="32"/>
        </w:rPr>
        <w:t>三、供货要求</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1.货物为原制造商制造的全新产品，表面无划损、无侵权行为、无任何缺陷隐患，在中国境内可依常规安全合法使用。</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2.货物包装均应有良好的防湿、防锈、防潮、防雨、防腐及防碰撞的措施。凡由于包装不良造成的损失和由此产生的费用均由乙方承担。</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3.货物为原厂商未启封全新包装，具出厂合格证，序列号、包装箱号与出厂批号一致，并可追索查阅。</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4.乙方应将设备的用户手册、保修手册、有关单证资料及配备件、随机工具等交付给甲方，使用操作及安全须知等重要资料应附有中文说明。</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5.如乙方所提供的货物被有关部门认定为违反国家有关行业安全和质量规定及违法侵权等，由此而引起的一切后果和责任均由乙方负全责。</w:t>
      </w:r>
    </w:p>
    <w:p w:rsidR="00EF4D6A" w:rsidRDefault="003F529B">
      <w:pPr>
        <w:spacing w:line="560" w:lineRule="exact"/>
        <w:ind w:firstLine="630"/>
        <w:rPr>
          <w:rFonts w:ascii="仿宋" w:eastAsia="仿宋" w:hAnsi="仿宋"/>
          <w:b/>
          <w:bCs/>
          <w:sz w:val="32"/>
          <w:szCs w:val="32"/>
        </w:rPr>
      </w:pPr>
      <w:r>
        <w:rPr>
          <w:rFonts w:ascii="仿宋" w:eastAsia="仿宋" w:hAnsi="仿宋" w:hint="eastAsia"/>
          <w:b/>
          <w:bCs/>
          <w:sz w:val="32"/>
          <w:szCs w:val="32"/>
        </w:rPr>
        <w:t>四、交货期、交货方式及交货地点</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lastRenderedPageBreak/>
        <w:t>1.签订合同后30天内需提交深化图纸，核对现场土建条件、设备安装空间是否满足设备安装要求，现场满足设备安装施工条件进场后</w:t>
      </w:r>
      <w:r>
        <w:rPr>
          <w:rFonts w:ascii="仿宋" w:eastAsia="仿宋" w:hAnsi="仿宋" w:hint="eastAsia"/>
          <w:sz w:val="32"/>
          <w:szCs w:val="32"/>
          <w:u w:val="single"/>
        </w:rPr>
        <w:t xml:space="preserve">    </w:t>
      </w:r>
      <w:proofErr w:type="gramStart"/>
      <w:r>
        <w:rPr>
          <w:rFonts w:ascii="仿宋" w:eastAsia="仿宋" w:hAnsi="仿宋" w:hint="eastAsia"/>
          <w:sz w:val="32"/>
          <w:szCs w:val="32"/>
        </w:rPr>
        <w:t>个日历天完成</w:t>
      </w:r>
      <w:proofErr w:type="gramEnd"/>
      <w:r>
        <w:rPr>
          <w:rFonts w:ascii="仿宋" w:eastAsia="仿宋" w:hAnsi="仿宋" w:hint="eastAsia"/>
          <w:sz w:val="32"/>
          <w:szCs w:val="32"/>
        </w:rPr>
        <w:t>安装、调试、验收（报装、报验）及领取机械车库的安全检验合格证。</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2.本项目实际开工日期以总监理工程师采购人签发的开</w:t>
      </w:r>
      <w:proofErr w:type="gramStart"/>
      <w:r>
        <w:rPr>
          <w:rFonts w:ascii="仿宋" w:eastAsia="仿宋" w:hAnsi="仿宋" w:hint="eastAsia"/>
          <w:sz w:val="32"/>
          <w:szCs w:val="32"/>
        </w:rPr>
        <w:t>工令</w:t>
      </w:r>
      <w:proofErr w:type="gramEnd"/>
      <w:r>
        <w:rPr>
          <w:rFonts w:ascii="仿宋" w:eastAsia="仿宋" w:hAnsi="仿宋" w:hint="eastAsia"/>
          <w:sz w:val="32"/>
          <w:szCs w:val="32"/>
        </w:rPr>
        <w:t>为准，供应商须提前进入现场，做好施工准备工作，货物闲置等费用已考虑在合同总价款中。竣工日期为硬性工期，供应商必须采取一切有效措施加以保证，不得延误。如供应商不能按批准的计划完成任务，采购人有权采取必要措施确保工期，供应商必须无条件服从。</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3.在合同执行过程中，如发生变更合同货物或调整相关服务内容，无论是否涉及合同价格变更，供应商收到相关通知后，应积极实施，按项目的工期要求完成相应的供货和服务，不得以任何理由延误。如供应商不能按批准的计划完成任务，供应商须承担相应的违约责任。</w:t>
      </w:r>
    </w:p>
    <w:p w:rsidR="00EF4D6A" w:rsidRDefault="003F529B">
      <w:pPr>
        <w:spacing w:line="560" w:lineRule="exact"/>
        <w:ind w:firstLine="630"/>
        <w:rPr>
          <w:rFonts w:ascii="仿宋" w:eastAsia="仿宋" w:hAnsi="仿宋"/>
          <w:b/>
          <w:bCs/>
          <w:sz w:val="32"/>
          <w:szCs w:val="32"/>
        </w:rPr>
      </w:pPr>
      <w:r>
        <w:rPr>
          <w:rFonts w:ascii="仿宋" w:eastAsia="仿宋" w:hAnsi="仿宋" w:hint="eastAsia"/>
          <w:b/>
          <w:bCs/>
          <w:sz w:val="32"/>
          <w:szCs w:val="32"/>
        </w:rPr>
        <w:t>五、付款方式</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依据本合同协议书约定的合同价款，按以下办法和比例支付：</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1.合同签订之日起10个工作日内，乙方提供银行出具的合同总价的30%的预付款保函后，甲方向乙方预付合同总价的30%。</w:t>
      </w:r>
    </w:p>
    <w:p w:rsidR="00EF4D6A" w:rsidRDefault="003F529B">
      <w:pPr>
        <w:spacing w:line="560" w:lineRule="exact"/>
        <w:ind w:firstLine="630"/>
        <w:rPr>
          <w:rFonts w:ascii="仿宋" w:eastAsia="仿宋" w:hAnsi="仿宋"/>
          <w:sz w:val="32"/>
          <w:szCs w:val="32"/>
        </w:rPr>
      </w:pPr>
      <w:r>
        <w:rPr>
          <w:rFonts w:ascii="仿宋" w:eastAsia="仿宋" w:hAnsi="仿宋" w:hint="eastAsia"/>
          <w:sz w:val="32"/>
          <w:szCs w:val="32"/>
        </w:rPr>
        <w:t>2.设备到场且安装完成，甲方验收合格之日起10个工作日内，甲方向乙方支付合同总价的50%。</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3.结算完成后，按最终结算金额扣除3%质量保证金，工程款付至结算金额的97%，且提供质保金的增值税专用发票。</w:t>
      </w:r>
    </w:p>
    <w:p w:rsidR="00EF4D6A" w:rsidRDefault="003F529B">
      <w:pPr>
        <w:spacing w:line="560" w:lineRule="exact"/>
        <w:rPr>
          <w:rFonts w:ascii="仿宋" w:eastAsia="仿宋" w:hAnsi="仿宋"/>
          <w:sz w:val="32"/>
          <w:szCs w:val="32"/>
        </w:rPr>
      </w:pPr>
      <w:r>
        <w:rPr>
          <w:rFonts w:ascii="仿宋" w:eastAsia="仿宋" w:hAnsi="仿宋" w:hint="eastAsia"/>
          <w:sz w:val="32"/>
          <w:szCs w:val="32"/>
        </w:rPr>
        <w:t xml:space="preserve">    4.甲方向乙方支付工程款时，乙方需向甲方提供</w:t>
      </w:r>
      <w:r>
        <w:rPr>
          <w:rFonts w:ascii="仿宋" w:eastAsia="仿宋" w:hAnsi="仿宋" w:hint="eastAsia"/>
          <w:bCs/>
          <w:sz w:val="32"/>
          <w:szCs w:val="32"/>
        </w:rPr>
        <w:t>真实有效的</w:t>
      </w:r>
      <w:r>
        <w:rPr>
          <w:rFonts w:ascii="仿宋" w:eastAsia="仿宋" w:hAnsi="仿宋" w:hint="eastAsia"/>
          <w:sz w:val="32"/>
          <w:szCs w:val="32"/>
        </w:rPr>
        <w:t>等额增值税专用发票。</w:t>
      </w:r>
      <w:r>
        <w:rPr>
          <w:rFonts w:ascii="仿宋" w:eastAsia="仿宋" w:hAnsi="仿宋"/>
          <w:sz w:val="32"/>
          <w:szCs w:val="32"/>
        </w:rPr>
        <w:t xml:space="preserve"> </w:t>
      </w:r>
    </w:p>
    <w:p w:rsidR="00EF4D6A" w:rsidRDefault="003F529B">
      <w:pPr>
        <w:spacing w:line="480" w:lineRule="exact"/>
        <w:ind w:firstLine="482"/>
        <w:rPr>
          <w:rFonts w:ascii="宋体" w:hAnsi="宋体" w:cs="宋体"/>
        </w:rPr>
      </w:pPr>
      <w:r>
        <w:rPr>
          <w:rFonts w:ascii="仿宋" w:eastAsia="仿宋" w:hAnsi="仿宋" w:hint="eastAsia"/>
          <w:sz w:val="32"/>
          <w:szCs w:val="32"/>
        </w:rPr>
        <w:t xml:space="preserve"> 5.本工程约定的工程质量保证金为工程结算价的3%，</w:t>
      </w:r>
    </w:p>
    <w:p w:rsidR="00EF4D6A" w:rsidRDefault="003F529B">
      <w:pPr>
        <w:spacing w:line="560" w:lineRule="exact"/>
        <w:rPr>
          <w:rFonts w:ascii="仿宋" w:eastAsia="仿宋" w:hAnsi="仿宋"/>
          <w:sz w:val="32"/>
          <w:szCs w:val="32"/>
        </w:rPr>
      </w:pPr>
      <w:r>
        <w:rPr>
          <w:rFonts w:ascii="仿宋" w:eastAsia="仿宋" w:hAnsi="仿宋" w:hint="eastAsia"/>
          <w:sz w:val="32"/>
          <w:szCs w:val="32"/>
        </w:rPr>
        <w:t>自甲方验收合格之日起满二年后，无保修质量问题的30天内，无息支付（扣除所有扣款后的费用总额）。但</w:t>
      </w:r>
      <w:proofErr w:type="gramStart"/>
      <w:r>
        <w:rPr>
          <w:rFonts w:ascii="仿宋" w:eastAsia="仿宋" w:hAnsi="仿宋" w:hint="eastAsia"/>
          <w:sz w:val="32"/>
          <w:szCs w:val="32"/>
        </w:rPr>
        <w:t>不</w:t>
      </w:r>
      <w:proofErr w:type="gramEnd"/>
      <w:r>
        <w:rPr>
          <w:rFonts w:ascii="仿宋" w:eastAsia="仿宋" w:hAnsi="仿宋" w:hint="eastAsia"/>
          <w:sz w:val="32"/>
          <w:szCs w:val="32"/>
        </w:rPr>
        <w:t>免除乙方在工程保修期内的保修责任。</w:t>
      </w:r>
    </w:p>
    <w:p w:rsidR="00EF4D6A" w:rsidRDefault="003F529B">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六、质保期及售后服务要求</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1.质保期：自甲方验收合格之日起24个月，每月免费保养不少于1次。</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2. 质保期内设备本身质量出现问题或由于设备本身质量原因造成的任何损伤或损坏，乙方承诺及时给予免费维修或免费更换，由此引起的施工费、人工费、材料费等其他一切费用由乙方负责。新更换的零部件的质保期则从更换之日起计。</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3.定期保养：在质保期内，实施定期保养。每次完成维修，保养任务时，提出一份记录供双方查核参考。</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1）每日巡查：维修</w:t>
      </w:r>
      <w:proofErr w:type="gramStart"/>
      <w:r>
        <w:rPr>
          <w:rFonts w:ascii="仿宋" w:eastAsia="仿宋" w:hAnsi="仿宋" w:hint="eastAsia"/>
          <w:sz w:val="32"/>
          <w:szCs w:val="32"/>
        </w:rPr>
        <w:t>人员跟机保养</w:t>
      </w:r>
      <w:proofErr w:type="gramEnd"/>
      <w:r>
        <w:rPr>
          <w:rFonts w:ascii="仿宋" w:eastAsia="仿宋" w:hAnsi="仿宋" w:hint="eastAsia"/>
          <w:sz w:val="32"/>
          <w:szCs w:val="32"/>
        </w:rPr>
        <w:t>，每日巡察，发现问题及时处理。</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2）每月定期保养检查：每月进行一次全面检查、调整、润滑、清洁。</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3）季度检查保养：应对车库各传动部分进行全面检查，并</w:t>
      </w:r>
      <w:r>
        <w:rPr>
          <w:rFonts w:ascii="仿宋" w:eastAsia="仿宋" w:hAnsi="仿宋" w:hint="eastAsia"/>
          <w:sz w:val="32"/>
          <w:szCs w:val="32"/>
        </w:rPr>
        <w:lastRenderedPageBreak/>
        <w:t>做必要的调整。</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4）年度检查保养：年度检测由维修保养企业的注册安全员实施并签署检测报告。</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5）无论在定期保养或临时抢修时，系统由专业维护人员进行操作，车库管理人员应密切关注系统状态和维护进程，并与维护人员保持随时的联系。</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4.乙方在接到甲方通知的1小时内予以答复；在甲方要求时，乙方的技术人员须在收到采购人通知后4小时之内到现场进行修理，相关的维修必须连续进行，直至故障完全修复为止，特殊情况下应做到随叫随到。若在24小时内不能排除故障，乙方应立即采取切实有效的补救措施（包括免费提供应急设备），全力防止损失的扩大。</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5.乙方项目负责人负责整个项目全过程驻场管理及与甲方协调沟通，承诺全程合同期内项目负责人未经甲方许可不得易人。</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6.配备满足项目要求的各类专业人员和施工人员。</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7.乙方在施工期间应严格遵守国家、省、市有关防火、爆破和施工安全以及文明施工、深夜施工、环卫和城管等规定，建立规章制度和防护措施。由于自身措施不力造成的事故责任、法律责任和经济责任，均由乙方负责。</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8.乙方应按安全施工的要求，采取严格科学的安全措施，确保施工安全和第三者的安全，承担由于自身安全措施不力所造成</w:t>
      </w:r>
      <w:r>
        <w:rPr>
          <w:rFonts w:ascii="仿宋" w:eastAsia="仿宋" w:hAnsi="仿宋" w:hint="eastAsia"/>
          <w:sz w:val="32"/>
          <w:szCs w:val="32"/>
        </w:rPr>
        <w:lastRenderedPageBreak/>
        <w:t>的事故责任、法律责任和经济责任。</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9.乙方在合同期内应遵守甲方的有关规章制度。</w:t>
      </w:r>
    </w:p>
    <w:p w:rsidR="00EF4D6A" w:rsidRDefault="003F529B">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七、安装与调试</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1.乙方应免费派出技术人员到现场安装调试。安装要求严格按国家、地方、行业标准执行。产品要随附详实的安装图纸、安装说明、安装注意事项等资料； </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2. 货物若有国家标准按照国家标准验收，若无国家标准按行业标准验收，为原制造商制造的全新产品，整机无污染，无侵权行为、表面无划损、无任何缺陷隐患，在中国境内可依常规安全合法使用。</w:t>
      </w:r>
    </w:p>
    <w:p w:rsidR="00EF4D6A" w:rsidRDefault="003F529B">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八、验收</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安装完后，乙方须派专业人员检查安装质量。由甲方、乙方、监理三方一起对安装完毕的产品进行验收，验收合格后签署验收单。</w:t>
      </w:r>
    </w:p>
    <w:p w:rsidR="00EF4D6A" w:rsidRDefault="003F529B">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九、违约责任与赔偿损失</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1.乙方交付的货物、工程/提供的服务不符合采购文件、报价文件或本合同规定的，甲方有权拒收，并且乙方须向甲方支付本合同总价5%的违约金。</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2.乙方未能按本合同规定的交货时间交付货物/提供服务以及未按合同约定工期完成安装，从逾期之日起每日按本合同总价3‰的数额向甲方支付违约金；逾期半个月以上的，甲方有权终止合同，由此造成的甲方经济损失由乙方承担。</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3.甲方无正当理由拒收货物/接受服务，到期拒付货物/服务款项的，甲方向乙方偿付本合同总的5%的违约金。</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4.其它违约责任按《中华人民共和国合同法》处理。</w:t>
      </w:r>
    </w:p>
    <w:p w:rsidR="00EF4D6A" w:rsidRDefault="003F529B">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十、争议的解决</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合同执行过程中发生的任何争议，应友好协商解决，如双方不能通过友好协商解决，应提交甲方所在地人民法院诉讼解决。</w:t>
      </w:r>
    </w:p>
    <w:p w:rsidR="00EF4D6A" w:rsidRDefault="003F529B">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十一、不可抗力</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EF4D6A" w:rsidRDefault="003F529B">
      <w:pPr>
        <w:spacing w:line="560" w:lineRule="exact"/>
        <w:ind w:firstLineChars="200" w:firstLine="643"/>
        <w:rPr>
          <w:rFonts w:ascii="仿宋" w:eastAsia="仿宋" w:hAnsi="仿宋"/>
          <w:sz w:val="32"/>
          <w:szCs w:val="32"/>
        </w:rPr>
      </w:pPr>
      <w:r>
        <w:rPr>
          <w:rFonts w:ascii="仿宋" w:eastAsia="仿宋" w:hAnsi="仿宋" w:hint="eastAsia"/>
          <w:b/>
          <w:bCs/>
          <w:sz w:val="32"/>
          <w:szCs w:val="32"/>
        </w:rPr>
        <w:t>十二、税费</w:t>
      </w:r>
      <w:r>
        <w:rPr>
          <w:rFonts w:ascii="仿宋" w:eastAsia="仿宋" w:hAnsi="仿宋" w:hint="eastAsia"/>
          <w:sz w:val="32"/>
          <w:szCs w:val="32"/>
        </w:rPr>
        <w:br/>
        <w:t xml:space="preserve">　　在中国境内、外发生的与本合同执行有关的一切税费均由乙方负担。</w:t>
      </w:r>
    </w:p>
    <w:p w:rsidR="00EF4D6A" w:rsidRDefault="003F529B">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十三、其它</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1. 本合同所有附件、招标文件、投标文件、中标通知书均为合同的有效组成部分，与本合同具有同等法律效力。</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2. 在执行本合同的过程中，所有经双方签署确认的文件（包括会议纪要、补充协议、往来信函）即成为本合同的有效组成部分。</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3.如一方地址、电话有变更，应在变更当日内书面通知对方，否则，应承担相应责任。</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4. 除甲方事先书面同意外，乙方不得部分或全部转让其应履行的合同项下的义务。</w:t>
      </w:r>
    </w:p>
    <w:p w:rsidR="00EF4D6A" w:rsidRDefault="003F529B">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十四、合同生效</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1.本合同在甲乙双方法人代表或其授权代表签字盖章后生效。</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2.本合同正本陆份，具有同等法律效力，甲方执肆份、乙方执贰份。合同自签字之日起即时生效。</w:t>
      </w:r>
    </w:p>
    <w:p w:rsidR="00EF4D6A" w:rsidRDefault="003F529B">
      <w:pPr>
        <w:spacing w:line="560" w:lineRule="exact"/>
        <w:ind w:firstLineChars="200" w:firstLine="640"/>
        <w:rPr>
          <w:rFonts w:ascii="仿宋" w:eastAsia="仿宋" w:hAnsi="仿宋"/>
          <w:sz w:val="32"/>
          <w:szCs w:val="32"/>
        </w:rPr>
      </w:pPr>
      <w:r>
        <w:rPr>
          <w:rFonts w:ascii="仿宋" w:eastAsia="仿宋" w:hAnsi="仿宋" w:hint="eastAsia"/>
          <w:sz w:val="32"/>
          <w:szCs w:val="32"/>
        </w:rPr>
        <w:t>3.所有附件及本项目的协议、招投标文件、澄清等均为本合同不可分割之一部分。</w:t>
      </w:r>
    </w:p>
    <w:p w:rsidR="00EF4D6A" w:rsidRDefault="00EF4D6A">
      <w:pPr>
        <w:spacing w:line="520" w:lineRule="exact"/>
        <w:ind w:firstLineChars="200" w:firstLine="420"/>
        <w:rPr>
          <w:rFonts w:ascii="宋体" w:hAnsi="宋体" w:cs="宋体"/>
          <w:szCs w:val="24"/>
        </w:rPr>
      </w:pPr>
    </w:p>
    <w:p w:rsidR="00EF4D6A" w:rsidRDefault="00EF4D6A">
      <w:pPr>
        <w:keepNext/>
        <w:keepLines/>
        <w:spacing w:line="520" w:lineRule="exact"/>
      </w:pPr>
    </w:p>
    <w:p w:rsidR="00EF4D6A" w:rsidRDefault="003F529B">
      <w:pPr>
        <w:spacing w:line="520" w:lineRule="exact"/>
        <w:jc w:val="center"/>
        <w:rPr>
          <w:rFonts w:ascii="宋体" w:hAnsi="宋体" w:cs="宋体"/>
          <w:szCs w:val="24"/>
        </w:rPr>
      </w:pPr>
      <w:r>
        <w:rPr>
          <w:rFonts w:ascii="宋体" w:hAnsi="宋体" w:cs="宋体" w:hint="eastAsia"/>
          <w:szCs w:val="24"/>
        </w:rPr>
        <w:t>--------------------------------以下无正文内容------------------------------</w:t>
      </w:r>
    </w:p>
    <w:p w:rsidR="00EF4D6A" w:rsidRDefault="00EF4D6A">
      <w:pPr>
        <w:spacing w:line="520" w:lineRule="exact"/>
        <w:ind w:left="420" w:firstLine="480"/>
        <w:rPr>
          <w:rFonts w:ascii="宋体" w:hAnsi="宋体" w:cs="宋体"/>
          <w:szCs w:val="24"/>
        </w:rPr>
      </w:pPr>
    </w:p>
    <w:p w:rsidR="00EF4D6A" w:rsidRDefault="003F529B">
      <w:pPr>
        <w:spacing w:line="520" w:lineRule="exact"/>
        <w:ind w:firstLine="482"/>
        <w:rPr>
          <w:rFonts w:ascii="宋体" w:hAnsi="宋体" w:cs="宋体"/>
          <w:b/>
          <w:szCs w:val="24"/>
        </w:rPr>
      </w:pPr>
      <w:r>
        <w:rPr>
          <w:rFonts w:ascii="宋体" w:hAnsi="宋体" w:cs="宋体" w:hint="eastAsia"/>
          <w:b/>
        </w:rPr>
        <w:t>甲方（盖章）：                               乙方（盖章）：</w:t>
      </w:r>
    </w:p>
    <w:p w:rsidR="00EF4D6A" w:rsidRDefault="00EF4D6A">
      <w:pPr>
        <w:spacing w:line="520" w:lineRule="exact"/>
        <w:ind w:firstLine="482"/>
        <w:rPr>
          <w:rFonts w:ascii="宋体" w:hAnsi="宋体" w:cs="宋体"/>
          <w:b/>
        </w:rPr>
      </w:pPr>
    </w:p>
    <w:p w:rsidR="00EF4D6A" w:rsidRDefault="003F529B">
      <w:pPr>
        <w:spacing w:line="520" w:lineRule="exact"/>
        <w:ind w:firstLine="482"/>
        <w:rPr>
          <w:rFonts w:ascii="宋体" w:hAnsi="宋体" w:cs="宋体"/>
          <w:b/>
        </w:rPr>
      </w:pPr>
      <w:r>
        <w:rPr>
          <w:rFonts w:ascii="宋体" w:hAnsi="宋体" w:cs="宋体" w:hint="eastAsia"/>
          <w:b/>
        </w:rPr>
        <w:t>法人代表：                                    法人代表：</w:t>
      </w:r>
    </w:p>
    <w:p w:rsidR="00EF4D6A" w:rsidRDefault="00EF4D6A">
      <w:pPr>
        <w:spacing w:beforeLines="50" w:before="156" w:line="520" w:lineRule="exact"/>
        <w:ind w:rightChars="12" w:right="25" w:firstLine="482"/>
        <w:rPr>
          <w:rFonts w:ascii="宋体" w:hAnsi="宋体" w:cs="宋体"/>
          <w:b/>
        </w:rPr>
      </w:pPr>
    </w:p>
    <w:p w:rsidR="00EF4D6A" w:rsidRDefault="003F529B">
      <w:pPr>
        <w:spacing w:line="520" w:lineRule="exact"/>
        <w:ind w:firstLine="480"/>
        <w:rPr>
          <w:rFonts w:ascii="宋体" w:hAnsi="宋体" w:cs="宋体"/>
        </w:rPr>
      </w:pPr>
      <w:proofErr w:type="gramStart"/>
      <w:r>
        <w:rPr>
          <w:rFonts w:ascii="宋体" w:hAnsi="宋体" w:cs="宋体" w:hint="eastAsia"/>
        </w:rPr>
        <w:t>签定</w:t>
      </w:r>
      <w:proofErr w:type="gramEnd"/>
      <w:r>
        <w:rPr>
          <w:rFonts w:ascii="宋体" w:hAnsi="宋体" w:cs="宋体" w:hint="eastAsia"/>
        </w:rPr>
        <w:t xml:space="preserve">日期：    年   月   日                    </w:t>
      </w:r>
      <w:proofErr w:type="gramStart"/>
      <w:r>
        <w:rPr>
          <w:rFonts w:ascii="宋体" w:hAnsi="宋体" w:cs="宋体" w:hint="eastAsia"/>
        </w:rPr>
        <w:t>签定</w:t>
      </w:r>
      <w:proofErr w:type="gramEnd"/>
      <w:r>
        <w:rPr>
          <w:rFonts w:ascii="宋体" w:hAnsi="宋体" w:cs="宋体" w:hint="eastAsia"/>
        </w:rPr>
        <w:t>日期：     年    月   日</w:t>
      </w:r>
    </w:p>
    <w:p w:rsidR="00EF4D6A" w:rsidRDefault="003F529B">
      <w:pPr>
        <w:spacing w:line="520" w:lineRule="exact"/>
        <w:ind w:firstLine="480"/>
        <w:rPr>
          <w:rFonts w:ascii="宋体" w:hAnsi="宋体" w:cs="宋体"/>
        </w:rPr>
      </w:pPr>
      <w:r>
        <w:rPr>
          <w:rFonts w:ascii="宋体" w:hAnsi="宋体" w:cs="宋体" w:hint="eastAsia"/>
        </w:rPr>
        <w:t xml:space="preserve">                                              开户名称： </w:t>
      </w:r>
    </w:p>
    <w:p w:rsidR="00EF4D6A" w:rsidRDefault="003F529B">
      <w:pPr>
        <w:spacing w:line="520" w:lineRule="exact"/>
        <w:ind w:firstLineChars="2500" w:firstLine="5250"/>
        <w:rPr>
          <w:rFonts w:ascii="宋体" w:hAnsi="宋体" w:cs="宋体"/>
        </w:rPr>
      </w:pPr>
      <w:r>
        <w:rPr>
          <w:rFonts w:ascii="宋体" w:hAnsi="宋体" w:cs="宋体" w:hint="eastAsia"/>
        </w:rPr>
        <w:t xml:space="preserve">银行帐号： </w:t>
      </w:r>
    </w:p>
    <w:p w:rsidR="00EF4D6A" w:rsidRDefault="003F529B">
      <w:pPr>
        <w:spacing w:line="520" w:lineRule="exact"/>
        <w:ind w:firstLineChars="2500" w:firstLine="5250"/>
        <w:rPr>
          <w:rFonts w:ascii="宋体" w:hAnsi="宋体" w:cs="宋体"/>
        </w:rPr>
      </w:pPr>
      <w:r>
        <w:rPr>
          <w:rFonts w:ascii="宋体" w:hAnsi="宋体" w:cs="宋体" w:hint="eastAsia"/>
        </w:rPr>
        <w:t xml:space="preserve">开 户 行： </w:t>
      </w:r>
    </w:p>
    <w:p w:rsidR="00EF4D6A" w:rsidRDefault="00EF4D6A">
      <w:pPr>
        <w:rPr>
          <w:rFonts w:ascii="仿宋" w:eastAsia="仿宋" w:hAnsi="仿宋"/>
          <w:sz w:val="32"/>
          <w:szCs w:val="32"/>
        </w:rPr>
      </w:pPr>
    </w:p>
    <w:p w:rsidR="00EF4D6A" w:rsidRDefault="00EF4D6A">
      <w:pPr>
        <w:pStyle w:val="a0"/>
        <w:rPr>
          <w:rFonts w:ascii="仿宋" w:eastAsia="仿宋" w:hAnsi="仿宋"/>
          <w:sz w:val="32"/>
          <w:szCs w:val="32"/>
        </w:rPr>
      </w:pPr>
    </w:p>
    <w:p w:rsidR="00EF4D6A" w:rsidRDefault="00EF4D6A">
      <w:pPr>
        <w:rPr>
          <w:rFonts w:ascii="仿宋" w:eastAsia="仿宋" w:hAnsi="仿宋"/>
          <w:sz w:val="32"/>
          <w:szCs w:val="32"/>
        </w:rPr>
      </w:pPr>
    </w:p>
    <w:p w:rsidR="00EF4D6A" w:rsidRDefault="00EF4D6A">
      <w:pPr>
        <w:pStyle w:val="a0"/>
        <w:rPr>
          <w:rFonts w:ascii="仿宋" w:eastAsia="仿宋" w:hAnsi="仿宋"/>
          <w:sz w:val="32"/>
          <w:szCs w:val="32"/>
        </w:rPr>
      </w:pPr>
    </w:p>
    <w:p w:rsidR="00EF4D6A" w:rsidRDefault="00EF4D6A">
      <w:pPr>
        <w:rPr>
          <w:rFonts w:ascii="仿宋" w:eastAsia="仿宋" w:hAnsi="仿宋"/>
          <w:sz w:val="32"/>
          <w:szCs w:val="32"/>
        </w:rPr>
      </w:pPr>
    </w:p>
    <w:p w:rsidR="00EF4D6A" w:rsidRDefault="00EF4D6A">
      <w:pPr>
        <w:pStyle w:val="a0"/>
        <w:rPr>
          <w:rFonts w:ascii="仿宋" w:eastAsia="仿宋" w:hAnsi="仿宋"/>
          <w:sz w:val="32"/>
          <w:szCs w:val="32"/>
        </w:rPr>
      </w:pPr>
    </w:p>
    <w:p w:rsidR="00EF4D6A" w:rsidRDefault="00EF4D6A">
      <w:pPr>
        <w:rPr>
          <w:rFonts w:ascii="仿宋" w:eastAsia="仿宋" w:hAnsi="仿宋"/>
          <w:sz w:val="32"/>
          <w:szCs w:val="32"/>
        </w:rPr>
      </w:pPr>
    </w:p>
    <w:p w:rsidR="00EF4D6A" w:rsidRDefault="00EF4D6A">
      <w:pPr>
        <w:pStyle w:val="a0"/>
        <w:rPr>
          <w:rFonts w:ascii="仿宋" w:eastAsia="仿宋" w:hAnsi="仿宋"/>
          <w:sz w:val="32"/>
          <w:szCs w:val="32"/>
        </w:rPr>
      </w:pPr>
    </w:p>
    <w:p w:rsidR="00EF4D6A" w:rsidRDefault="00EF4D6A">
      <w:pPr>
        <w:rPr>
          <w:rFonts w:ascii="仿宋" w:eastAsia="仿宋" w:hAnsi="仿宋"/>
          <w:sz w:val="32"/>
          <w:szCs w:val="32"/>
        </w:rPr>
      </w:pPr>
    </w:p>
    <w:p w:rsidR="00EF4D6A" w:rsidRDefault="00EF4D6A">
      <w:pPr>
        <w:pStyle w:val="a0"/>
        <w:rPr>
          <w:rFonts w:ascii="仿宋" w:eastAsia="仿宋" w:hAnsi="仿宋"/>
          <w:sz w:val="32"/>
          <w:szCs w:val="32"/>
        </w:rPr>
      </w:pPr>
    </w:p>
    <w:p w:rsidR="00EF4D6A" w:rsidRDefault="00EF4D6A">
      <w:pPr>
        <w:rPr>
          <w:rFonts w:ascii="仿宋" w:eastAsia="仿宋" w:hAnsi="仿宋"/>
          <w:sz w:val="32"/>
          <w:szCs w:val="32"/>
        </w:rPr>
      </w:pPr>
    </w:p>
    <w:p w:rsidR="00EF4D6A" w:rsidRDefault="00EF4D6A">
      <w:pPr>
        <w:pStyle w:val="a0"/>
        <w:rPr>
          <w:rFonts w:ascii="仿宋" w:eastAsia="仿宋" w:hAnsi="仿宋"/>
          <w:sz w:val="32"/>
          <w:szCs w:val="32"/>
        </w:rPr>
      </w:pPr>
    </w:p>
    <w:p w:rsidR="00D13F6F" w:rsidRDefault="00D13F6F">
      <w:pPr>
        <w:widowControl/>
        <w:jc w:val="left"/>
        <w:rPr>
          <w:rFonts w:ascii="仿宋" w:eastAsia="仿宋" w:hAnsi="仿宋" w:cs="Cambria"/>
          <w:sz w:val="32"/>
          <w:szCs w:val="32"/>
        </w:rPr>
      </w:pPr>
      <w:r>
        <w:rPr>
          <w:rFonts w:ascii="仿宋" w:eastAsia="仿宋" w:hAnsi="仿宋"/>
          <w:sz w:val="32"/>
          <w:szCs w:val="32"/>
        </w:rPr>
        <w:br w:type="page"/>
      </w:r>
    </w:p>
    <w:p w:rsidR="00EF4D6A" w:rsidRDefault="003F529B">
      <w:pPr>
        <w:pStyle w:val="a0"/>
        <w:rPr>
          <w:rFonts w:ascii="仿宋" w:eastAsia="仿宋" w:hAnsi="仿宋"/>
          <w:sz w:val="32"/>
          <w:szCs w:val="32"/>
        </w:rPr>
      </w:pPr>
      <w:r>
        <w:rPr>
          <w:rFonts w:ascii="仿宋" w:eastAsia="仿宋" w:hAnsi="仿宋" w:hint="eastAsia"/>
          <w:sz w:val="32"/>
          <w:szCs w:val="32"/>
        </w:rPr>
        <w:lastRenderedPageBreak/>
        <w:t>附件：</w:t>
      </w:r>
    </w:p>
    <w:p w:rsidR="00EF4D6A" w:rsidRDefault="00EF4D6A">
      <w:pPr>
        <w:rPr>
          <w:rFonts w:ascii="仿宋" w:eastAsia="仿宋" w:hAnsi="仿宋"/>
          <w:sz w:val="32"/>
          <w:szCs w:val="32"/>
        </w:rPr>
      </w:pPr>
    </w:p>
    <w:p w:rsidR="00EF4D6A" w:rsidRDefault="003F529B">
      <w:pPr>
        <w:widowControl/>
        <w:jc w:val="left"/>
      </w:pPr>
      <w:r>
        <w:rPr>
          <w:rFonts w:ascii="宋体" w:hAnsi="宋体" w:cs="宋体" w:hint="eastAsia"/>
          <w:b/>
          <w:bCs/>
          <w:color w:val="000000"/>
          <w:kern w:val="0"/>
          <w:sz w:val="30"/>
          <w:szCs w:val="30"/>
          <w:lang w:bidi="ar"/>
        </w:rPr>
        <w:t>特力金</w:t>
      </w:r>
      <w:proofErr w:type="gramStart"/>
      <w:r>
        <w:rPr>
          <w:rFonts w:ascii="宋体" w:hAnsi="宋体" w:cs="宋体" w:hint="eastAsia"/>
          <w:b/>
          <w:bCs/>
          <w:color w:val="000000"/>
          <w:kern w:val="0"/>
          <w:sz w:val="30"/>
          <w:szCs w:val="30"/>
          <w:lang w:bidi="ar"/>
        </w:rPr>
        <w:t>钻交易</w:t>
      </w:r>
      <w:proofErr w:type="gramEnd"/>
      <w:r>
        <w:rPr>
          <w:rFonts w:ascii="宋体" w:hAnsi="宋体" w:cs="宋体" w:hint="eastAsia"/>
          <w:b/>
          <w:bCs/>
          <w:color w:val="000000"/>
          <w:kern w:val="0"/>
          <w:sz w:val="30"/>
          <w:szCs w:val="30"/>
          <w:lang w:bidi="ar"/>
        </w:rPr>
        <w:t xml:space="preserve">大厦机械车位采购安装工程材料设备拟采用品牌表 </w:t>
      </w:r>
    </w:p>
    <w:tbl>
      <w:tblPr>
        <w:tblpPr w:leftFromText="180" w:rightFromText="180" w:vertAnchor="text" w:horzAnchor="page" w:tblpX="882" w:tblpY="514"/>
        <w:tblOverlap w:val="neve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550"/>
        <w:gridCol w:w="2216"/>
        <w:gridCol w:w="1800"/>
        <w:gridCol w:w="1383"/>
      </w:tblGrid>
      <w:tr w:rsidR="00EF4D6A">
        <w:trPr>
          <w:cantSplit/>
          <w:trHeight w:val="567"/>
        </w:trPr>
        <w:tc>
          <w:tcPr>
            <w:tcW w:w="1255" w:type="dxa"/>
            <w:vAlign w:val="center"/>
          </w:tcPr>
          <w:p w:rsidR="00EF4D6A" w:rsidRDefault="003F529B">
            <w:pPr>
              <w:pStyle w:val="Normal4"/>
              <w:snapToGrid w:val="0"/>
              <w:spacing w:line="408" w:lineRule="auto"/>
              <w:jc w:val="center"/>
              <w:rPr>
                <w:rFonts w:ascii="仿宋" w:eastAsia="仿宋" w:hAnsi="仿宋"/>
                <w:sz w:val="28"/>
                <w:szCs w:val="28"/>
              </w:rPr>
            </w:pPr>
            <w:r>
              <w:rPr>
                <w:rFonts w:asciiTheme="minorEastAsia" w:hAnsiTheme="minorEastAsia" w:hint="eastAsia"/>
                <w:b/>
                <w:bCs/>
                <w:szCs w:val="21"/>
              </w:rPr>
              <w:t>编号</w:t>
            </w:r>
          </w:p>
        </w:tc>
        <w:tc>
          <w:tcPr>
            <w:tcW w:w="2550" w:type="dxa"/>
            <w:vAlign w:val="center"/>
          </w:tcPr>
          <w:p w:rsidR="00EF4D6A" w:rsidRDefault="003F529B">
            <w:pPr>
              <w:pStyle w:val="Normal4"/>
              <w:wordWrap w:val="0"/>
              <w:snapToGrid w:val="0"/>
              <w:spacing w:after="100" w:afterAutospacing="1" w:line="408" w:lineRule="auto"/>
              <w:jc w:val="center"/>
              <w:rPr>
                <w:rFonts w:ascii="仿宋" w:eastAsia="仿宋" w:hAnsi="仿宋"/>
                <w:sz w:val="28"/>
                <w:szCs w:val="28"/>
              </w:rPr>
            </w:pPr>
            <w:r>
              <w:rPr>
                <w:rFonts w:asciiTheme="minorEastAsia" w:hAnsiTheme="minorEastAsia" w:hint="eastAsia"/>
                <w:b/>
                <w:bCs/>
                <w:szCs w:val="21"/>
              </w:rPr>
              <w:t>材料品种</w:t>
            </w:r>
          </w:p>
        </w:tc>
        <w:tc>
          <w:tcPr>
            <w:tcW w:w="2216" w:type="dxa"/>
            <w:vAlign w:val="center"/>
          </w:tcPr>
          <w:p w:rsidR="00EF4D6A" w:rsidRDefault="003F529B">
            <w:pPr>
              <w:pStyle w:val="Normal4"/>
              <w:wordWrap w:val="0"/>
              <w:snapToGrid w:val="0"/>
              <w:spacing w:after="100" w:afterAutospacing="1" w:line="408" w:lineRule="auto"/>
              <w:jc w:val="center"/>
              <w:rPr>
                <w:rFonts w:ascii="仿宋" w:eastAsia="仿宋" w:hAnsi="仿宋"/>
                <w:sz w:val="28"/>
                <w:szCs w:val="28"/>
              </w:rPr>
            </w:pPr>
            <w:r>
              <w:rPr>
                <w:rFonts w:asciiTheme="minorEastAsia" w:hAnsiTheme="minorEastAsia" w:hint="eastAsia"/>
                <w:b/>
                <w:bCs/>
                <w:szCs w:val="21"/>
              </w:rPr>
              <w:t>参考品牌</w:t>
            </w:r>
          </w:p>
        </w:tc>
        <w:tc>
          <w:tcPr>
            <w:tcW w:w="1800" w:type="dxa"/>
            <w:vAlign w:val="center"/>
          </w:tcPr>
          <w:p w:rsidR="00EF4D6A" w:rsidRDefault="003F529B">
            <w:pPr>
              <w:pStyle w:val="Normal4"/>
              <w:wordWrap w:val="0"/>
              <w:snapToGrid w:val="0"/>
              <w:spacing w:after="100" w:afterAutospacing="1" w:line="408" w:lineRule="auto"/>
              <w:jc w:val="center"/>
              <w:rPr>
                <w:rFonts w:asciiTheme="minorEastAsia" w:hAnsiTheme="minorEastAsia"/>
                <w:b/>
                <w:bCs/>
                <w:szCs w:val="21"/>
              </w:rPr>
            </w:pPr>
            <w:r>
              <w:rPr>
                <w:rFonts w:asciiTheme="minorEastAsia" w:hAnsiTheme="minorEastAsia" w:hint="eastAsia"/>
                <w:b/>
                <w:bCs/>
                <w:szCs w:val="21"/>
              </w:rPr>
              <w:t>拟采用品牌</w:t>
            </w:r>
          </w:p>
        </w:tc>
        <w:tc>
          <w:tcPr>
            <w:tcW w:w="1383" w:type="dxa"/>
            <w:vAlign w:val="center"/>
          </w:tcPr>
          <w:p w:rsidR="00EF4D6A" w:rsidRDefault="00EF4D6A">
            <w:pPr>
              <w:pStyle w:val="Normal4"/>
              <w:wordWrap w:val="0"/>
              <w:snapToGrid w:val="0"/>
              <w:spacing w:after="100" w:afterAutospacing="1" w:line="408" w:lineRule="auto"/>
              <w:jc w:val="center"/>
              <w:rPr>
                <w:rFonts w:asciiTheme="minorEastAsia" w:hAnsiTheme="minorEastAsia"/>
                <w:b/>
                <w:bCs/>
                <w:szCs w:val="21"/>
              </w:rPr>
            </w:pPr>
          </w:p>
          <w:p w:rsidR="00EF4D6A" w:rsidRDefault="003F529B">
            <w:pPr>
              <w:pStyle w:val="Normal4"/>
              <w:wordWrap w:val="0"/>
              <w:snapToGrid w:val="0"/>
              <w:spacing w:after="100" w:afterAutospacing="1" w:line="408" w:lineRule="auto"/>
              <w:jc w:val="center"/>
              <w:rPr>
                <w:rFonts w:asciiTheme="minorEastAsia" w:hAnsiTheme="minorEastAsia"/>
                <w:b/>
                <w:bCs/>
                <w:szCs w:val="21"/>
              </w:rPr>
            </w:pPr>
            <w:r>
              <w:rPr>
                <w:rFonts w:asciiTheme="minorEastAsia" w:hAnsiTheme="minorEastAsia" w:hint="eastAsia"/>
                <w:b/>
                <w:bCs/>
                <w:szCs w:val="21"/>
              </w:rPr>
              <w:t>备注</w:t>
            </w:r>
          </w:p>
          <w:p w:rsidR="00EF4D6A" w:rsidRDefault="00EF4D6A">
            <w:pPr>
              <w:pStyle w:val="Normal4"/>
              <w:wordWrap w:val="0"/>
              <w:snapToGrid w:val="0"/>
              <w:spacing w:after="100" w:afterAutospacing="1" w:line="408" w:lineRule="auto"/>
              <w:jc w:val="center"/>
              <w:rPr>
                <w:rFonts w:asciiTheme="minorEastAsia" w:hAnsiTheme="minorEastAsia"/>
                <w:b/>
                <w:bCs/>
                <w:szCs w:val="21"/>
              </w:rPr>
            </w:pPr>
          </w:p>
        </w:tc>
      </w:tr>
      <w:tr w:rsidR="00EF4D6A">
        <w:trPr>
          <w:cantSplit/>
          <w:trHeight w:val="77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1</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rPr>
              <w:t>电机</w:t>
            </w:r>
          </w:p>
        </w:tc>
        <w:tc>
          <w:tcPr>
            <w:tcW w:w="2216" w:type="dxa"/>
            <w:vAlign w:val="center"/>
          </w:tcPr>
          <w:p w:rsidR="00EF4D6A" w:rsidRDefault="003F529B">
            <w:pPr>
              <w:spacing w:line="520" w:lineRule="exact"/>
              <w:jc w:val="center"/>
              <w:rPr>
                <w:rFonts w:ascii="宋体" w:hAnsi="宋体" w:cs="宋体"/>
              </w:rPr>
            </w:pPr>
            <w:r>
              <w:rPr>
                <w:rFonts w:ascii="宋体" w:hAnsi="宋体" w:cs="宋体" w:hint="eastAsia"/>
                <w:sz w:val="24"/>
                <w:szCs w:val="24"/>
              </w:rPr>
              <w:t>明椿、东力、仲益</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r w:rsidR="00EF4D6A">
        <w:trPr>
          <w:cantSplit/>
          <w:trHeight w:val="63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2</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rPr>
              <w:t>PLC控制器</w:t>
            </w:r>
          </w:p>
        </w:tc>
        <w:tc>
          <w:tcPr>
            <w:tcW w:w="2216" w:type="dxa"/>
            <w:vAlign w:val="center"/>
          </w:tcPr>
          <w:p w:rsidR="00EF4D6A" w:rsidRDefault="003F529B">
            <w:pPr>
              <w:spacing w:line="520" w:lineRule="exact"/>
              <w:jc w:val="center"/>
              <w:rPr>
                <w:rFonts w:ascii="宋体" w:hAnsi="宋体" w:cs="宋体"/>
              </w:rPr>
            </w:pPr>
            <w:r>
              <w:rPr>
                <w:rFonts w:hint="eastAsia"/>
                <w:sz w:val="24"/>
                <w:szCs w:val="24"/>
              </w:rPr>
              <w:t>欧姆龙、</w:t>
            </w:r>
            <w:r>
              <w:rPr>
                <w:rFonts w:ascii="宋体" w:hAnsi="宋体" w:hint="eastAsia"/>
                <w:sz w:val="24"/>
                <w:szCs w:val="24"/>
              </w:rPr>
              <w:t>西门子、施耐德</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r w:rsidR="00EF4D6A">
        <w:trPr>
          <w:cantSplit/>
          <w:trHeight w:val="63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3</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rPr>
              <w:t>电气元件</w:t>
            </w:r>
          </w:p>
        </w:tc>
        <w:tc>
          <w:tcPr>
            <w:tcW w:w="2216" w:type="dxa"/>
            <w:vAlign w:val="center"/>
          </w:tcPr>
          <w:p w:rsidR="00EF4D6A" w:rsidRDefault="003F529B">
            <w:pPr>
              <w:spacing w:line="520" w:lineRule="exact"/>
              <w:jc w:val="center"/>
              <w:rPr>
                <w:rFonts w:ascii="宋体" w:hAnsi="宋体" w:cs="宋体"/>
              </w:rPr>
            </w:pPr>
            <w:r>
              <w:rPr>
                <w:rFonts w:hint="eastAsia"/>
                <w:sz w:val="24"/>
                <w:szCs w:val="24"/>
              </w:rPr>
              <w:t>欧姆龙、</w:t>
            </w:r>
            <w:r>
              <w:rPr>
                <w:rFonts w:ascii="宋体" w:hAnsi="宋体" w:hint="eastAsia"/>
                <w:sz w:val="24"/>
                <w:szCs w:val="24"/>
              </w:rPr>
              <w:t>西门子、施耐德</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r w:rsidR="00EF4D6A">
        <w:trPr>
          <w:cantSplit/>
          <w:trHeight w:val="63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4</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kern w:val="0"/>
                <w:szCs w:val="21"/>
              </w:rPr>
              <w:t>钢结构框架部分（前立柱、后立柱、前后横梁、纵梁）</w:t>
            </w:r>
          </w:p>
        </w:tc>
        <w:tc>
          <w:tcPr>
            <w:tcW w:w="2216" w:type="dxa"/>
            <w:vAlign w:val="center"/>
          </w:tcPr>
          <w:p w:rsidR="00EF4D6A" w:rsidRDefault="003F529B">
            <w:pPr>
              <w:spacing w:line="520" w:lineRule="exact"/>
              <w:jc w:val="center"/>
              <w:rPr>
                <w:sz w:val="24"/>
                <w:szCs w:val="24"/>
              </w:rPr>
            </w:pPr>
            <w:proofErr w:type="gramStart"/>
            <w:r>
              <w:rPr>
                <w:rFonts w:hint="eastAsia"/>
                <w:sz w:val="24"/>
                <w:szCs w:val="24"/>
              </w:rPr>
              <w:t>莱</w:t>
            </w:r>
            <w:proofErr w:type="gramEnd"/>
            <w:r>
              <w:rPr>
                <w:rFonts w:hint="eastAsia"/>
                <w:sz w:val="24"/>
                <w:szCs w:val="24"/>
              </w:rPr>
              <w:t>钢、马钢、日照</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r w:rsidR="00EF4D6A">
        <w:trPr>
          <w:cantSplit/>
          <w:trHeight w:val="634"/>
        </w:trPr>
        <w:tc>
          <w:tcPr>
            <w:tcW w:w="1255" w:type="dxa"/>
            <w:vAlign w:val="center"/>
          </w:tcPr>
          <w:p w:rsidR="00EF4D6A" w:rsidRDefault="003F529B">
            <w:pPr>
              <w:spacing w:line="520" w:lineRule="exact"/>
              <w:jc w:val="center"/>
              <w:rPr>
                <w:rFonts w:ascii="宋体" w:hAnsi="宋体" w:cs="宋体"/>
              </w:rPr>
            </w:pPr>
            <w:r>
              <w:rPr>
                <w:rFonts w:ascii="宋体" w:hAnsi="宋体" w:cs="宋体" w:hint="eastAsia"/>
              </w:rPr>
              <w:t>5</w:t>
            </w:r>
          </w:p>
        </w:tc>
        <w:tc>
          <w:tcPr>
            <w:tcW w:w="2550" w:type="dxa"/>
            <w:vAlign w:val="center"/>
          </w:tcPr>
          <w:p w:rsidR="00EF4D6A" w:rsidRDefault="003F529B">
            <w:pPr>
              <w:spacing w:line="520" w:lineRule="exact"/>
              <w:jc w:val="center"/>
              <w:rPr>
                <w:rFonts w:ascii="宋体" w:hAnsi="宋体" w:cs="宋体"/>
              </w:rPr>
            </w:pPr>
            <w:r>
              <w:rPr>
                <w:rFonts w:ascii="宋体" w:hAnsi="宋体" w:cs="宋体" w:hint="eastAsia"/>
                <w:kern w:val="0"/>
                <w:szCs w:val="21"/>
              </w:rPr>
              <w:t>机械传动系统(主传动链条、横移链条)</w:t>
            </w:r>
          </w:p>
        </w:tc>
        <w:tc>
          <w:tcPr>
            <w:tcW w:w="2216" w:type="dxa"/>
            <w:vAlign w:val="center"/>
          </w:tcPr>
          <w:p w:rsidR="00EF4D6A" w:rsidRDefault="003F529B">
            <w:pPr>
              <w:spacing w:line="520" w:lineRule="exact"/>
              <w:jc w:val="center"/>
              <w:rPr>
                <w:sz w:val="24"/>
                <w:szCs w:val="24"/>
              </w:rPr>
            </w:pPr>
            <w:r>
              <w:rPr>
                <w:rFonts w:hint="eastAsia"/>
                <w:sz w:val="24"/>
                <w:szCs w:val="24"/>
              </w:rPr>
              <w:t>恒久</w:t>
            </w:r>
            <w:r>
              <w:rPr>
                <w:rFonts w:hint="eastAsia"/>
                <w:sz w:val="24"/>
                <w:szCs w:val="24"/>
              </w:rPr>
              <w:t>/</w:t>
            </w:r>
            <w:r>
              <w:rPr>
                <w:rFonts w:hint="eastAsia"/>
                <w:sz w:val="24"/>
                <w:szCs w:val="24"/>
              </w:rPr>
              <w:t>桂盟、环球</w:t>
            </w:r>
          </w:p>
        </w:tc>
        <w:tc>
          <w:tcPr>
            <w:tcW w:w="1800" w:type="dxa"/>
            <w:vAlign w:val="center"/>
          </w:tcPr>
          <w:p w:rsidR="00EF4D6A" w:rsidRDefault="00EF4D6A">
            <w:pPr>
              <w:spacing w:line="520" w:lineRule="exact"/>
              <w:jc w:val="center"/>
              <w:rPr>
                <w:rFonts w:ascii="宋体" w:hAnsi="宋体" w:cs="宋体"/>
              </w:rPr>
            </w:pPr>
          </w:p>
        </w:tc>
        <w:tc>
          <w:tcPr>
            <w:tcW w:w="1383" w:type="dxa"/>
            <w:vAlign w:val="center"/>
          </w:tcPr>
          <w:p w:rsidR="00EF4D6A" w:rsidRDefault="00EF4D6A">
            <w:pPr>
              <w:spacing w:line="520" w:lineRule="exact"/>
              <w:ind w:firstLine="480"/>
              <w:rPr>
                <w:rFonts w:ascii="宋体" w:hAnsi="宋体" w:cs="宋体"/>
              </w:rPr>
            </w:pPr>
          </w:p>
        </w:tc>
      </w:tr>
    </w:tbl>
    <w:p w:rsidR="00EF4D6A" w:rsidRDefault="00EF4D6A">
      <w:pPr>
        <w:spacing w:before="100" w:beforeAutospacing="1" w:after="30" w:line="360" w:lineRule="auto"/>
        <w:ind w:leftChars="39" w:left="722" w:hangingChars="200" w:hanging="640"/>
        <w:jc w:val="left"/>
        <w:rPr>
          <w:rFonts w:ascii="仿宋" w:eastAsia="仿宋" w:hAnsi="仿宋" w:cs="宋体"/>
          <w:sz w:val="32"/>
          <w:szCs w:val="32"/>
          <w:u w:val="single"/>
        </w:rPr>
      </w:pPr>
    </w:p>
    <w:p w:rsidR="00EF4D6A" w:rsidRDefault="00EF4D6A">
      <w:pPr>
        <w:pStyle w:val="a0"/>
      </w:pPr>
    </w:p>
    <w:p w:rsidR="00EF4D6A" w:rsidRDefault="00EF4D6A">
      <w:pPr>
        <w:pStyle w:val="a0"/>
      </w:pPr>
    </w:p>
    <w:sectPr w:rsidR="00EF4D6A" w:rsidSect="003D199F">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852" w:rsidRDefault="00223852">
      <w:r>
        <w:separator/>
      </w:r>
    </w:p>
  </w:endnote>
  <w:endnote w:type="continuationSeparator" w:id="0">
    <w:p w:rsidR="00223852" w:rsidRDefault="0022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D6A" w:rsidRDefault="00223852">
    <w:pPr>
      <w:pStyle w:val="ab"/>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F4D6A" w:rsidRDefault="003F529B">
                <w:pPr>
                  <w:pStyle w:val="ab"/>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852" w:rsidRDefault="00223852">
      <w:r>
        <w:separator/>
      </w:r>
    </w:p>
  </w:footnote>
  <w:footnote w:type="continuationSeparator" w:id="0">
    <w:p w:rsidR="00223852" w:rsidRDefault="0022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F5E025"/>
    <w:multiLevelType w:val="singleLevel"/>
    <w:tmpl w:val="95F5E025"/>
    <w:lvl w:ilvl="0">
      <w:start w:val="1"/>
      <w:numFmt w:val="decimal"/>
      <w:suff w:val="nothing"/>
      <w:lvlText w:val="%1、"/>
      <w:lvlJc w:val="left"/>
    </w:lvl>
  </w:abstractNum>
  <w:abstractNum w:abstractNumId="1" w15:restartNumberingAfterBreak="0">
    <w:nsid w:val="B423D933"/>
    <w:multiLevelType w:val="singleLevel"/>
    <w:tmpl w:val="B423D933"/>
    <w:lvl w:ilvl="0">
      <w:start w:val="2"/>
      <w:numFmt w:val="chineseCounting"/>
      <w:suff w:val="nothing"/>
      <w:lvlText w:val="%1、"/>
      <w:lvlJc w:val="left"/>
      <w:rPr>
        <w:rFonts w:hint="eastAsia"/>
      </w:rPr>
    </w:lvl>
  </w:abstractNum>
  <w:abstractNum w:abstractNumId="2" w15:restartNumberingAfterBreak="0">
    <w:nsid w:val="3E9545D9"/>
    <w:multiLevelType w:val="singleLevel"/>
    <w:tmpl w:val="3E9545D9"/>
    <w:lvl w:ilvl="0">
      <w:start w:val="1"/>
      <w:numFmt w:val="chineseCounting"/>
      <w:suff w:val="nothing"/>
      <w:lvlText w:val="%1、"/>
      <w:lvlJc w:val="left"/>
      <w:rPr>
        <w:rFonts w:hint="eastAsia"/>
      </w:rPr>
    </w:lvl>
  </w:abstractNum>
  <w:abstractNum w:abstractNumId="3" w15:restartNumberingAfterBreak="0">
    <w:nsid w:val="50BA7682"/>
    <w:multiLevelType w:val="singleLevel"/>
    <w:tmpl w:val="50BA7682"/>
    <w:lvl w:ilvl="0">
      <w:start w:val="1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KGWebUrl" w:val="http://oa.tellus.cn:88/sys/attachment/sys_att_main/jg_service.jsp"/>
  </w:docVars>
  <w:rsids>
    <w:rsidRoot w:val="6CFD5D24"/>
    <w:rsid w:val="0000001E"/>
    <w:rsid w:val="00066AEB"/>
    <w:rsid w:val="0007194A"/>
    <w:rsid w:val="00081FC0"/>
    <w:rsid w:val="00095EB3"/>
    <w:rsid w:val="00097965"/>
    <w:rsid w:val="000D6C5D"/>
    <w:rsid w:val="00143752"/>
    <w:rsid w:val="00177DF2"/>
    <w:rsid w:val="00182DC2"/>
    <w:rsid w:val="00186C61"/>
    <w:rsid w:val="001A52B3"/>
    <w:rsid w:val="001B6754"/>
    <w:rsid w:val="001F174F"/>
    <w:rsid w:val="002072CE"/>
    <w:rsid w:val="00215CBA"/>
    <w:rsid w:val="00223852"/>
    <w:rsid w:val="002442DF"/>
    <w:rsid w:val="00271BE0"/>
    <w:rsid w:val="00297BE3"/>
    <w:rsid w:val="002D3941"/>
    <w:rsid w:val="002E6328"/>
    <w:rsid w:val="002F5451"/>
    <w:rsid w:val="002F5707"/>
    <w:rsid w:val="00307761"/>
    <w:rsid w:val="00336F64"/>
    <w:rsid w:val="0034045D"/>
    <w:rsid w:val="00341342"/>
    <w:rsid w:val="003565AD"/>
    <w:rsid w:val="00364680"/>
    <w:rsid w:val="003768CF"/>
    <w:rsid w:val="003B5B86"/>
    <w:rsid w:val="003D199F"/>
    <w:rsid w:val="003D4A8C"/>
    <w:rsid w:val="003F529B"/>
    <w:rsid w:val="0041207C"/>
    <w:rsid w:val="00414731"/>
    <w:rsid w:val="00426B65"/>
    <w:rsid w:val="0043555A"/>
    <w:rsid w:val="00440D6A"/>
    <w:rsid w:val="00461E55"/>
    <w:rsid w:val="00473D18"/>
    <w:rsid w:val="00485F9E"/>
    <w:rsid w:val="0049592B"/>
    <w:rsid w:val="00496920"/>
    <w:rsid w:val="004B2754"/>
    <w:rsid w:val="004D50D4"/>
    <w:rsid w:val="004F656C"/>
    <w:rsid w:val="00536DBD"/>
    <w:rsid w:val="005637DC"/>
    <w:rsid w:val="00566232"/>
    <w:rsid w:val="00583344"/>
    <w:rsid w:val="00587584"/>
    <w:rsid w:val="005D4286"/>
    <w:rsid w:val="00601A76"/>
    <w:rsid w:val="0061490E"/>
    <w:rsid w:val="00640CA0"/>
    <w:rsid w:val="0066729B"/>
    <w:rsid w:val="0068432D"/>
    <w:rsid w:val="0068627A"/>
    <w:rsid w:val="006A1187"/>
    <w:rsid w:val="006A6BAE"/>
    <w:rsid w:val="006C1A57"/>
    <w:rsid w:val="006F0E56"/>
    <w:rsid w:val="007049C3"/>
    <w:rsid w:val="00716253"/>
    <w:rsid w:val="00720610"/>
    <w:rsid w:val="00726360"/>
    <w:rsid w:val="00742C27"/>
    <w:rsid w:val="0076123A"/>
    <w:rsid w:val="00763576"/>
    <w:rsid w:val="007835F5"/>
    <w:rsid w:val="007B2DCE"/>
    <w:rsid w:val="007C48A2"/>
    <w:rsid w:val="007D60DA"/>
    <w:rsid w:val="00812A37"/>
    <w:rsid w:val="00833742"/>
    <w:rsid w:val="00852BFA"/>
    <w:rsid w:val="008743DC"/>
    <w:rsid w:val="008918BC"/>
    <w:rsid w:val="008C7C9C"/>
    <w:rsid w:val="008E471D"/>
    <w:rsid w:val="00944B9B"/>
    <w:rsid w:val="00945C5A"/>
    <w:rsid w:val="0095237C"/>
    <w:rsid w:val="00980FDF"/>
    <w:rsid w:val="009A5951"/>
    <w:rsid w:val="009D1D22"/>
    <w:rsid w:val="009D2016"/>
    <w:rsid w:val="009D34D4"/>
    <w:rsid w:val="009E1476"/>
    <w:rsid w:val="009E2E9B"/>
    <w:rsid w:val="009E6DF9"/>
    <w:rsid w:val="009F4F03"/>
    <w:rsid w:val="00A40DBC"/>
    <w:rsid w:val="00A52FB2"/>
    <w:rsid w:val="00A66C33"/>
    <w:rsid w:val="00A73AE8"/>
    <w:rsid w:val="00A979AC"/>
    <w:rsid w:val="00AA1598"/>
    <w:rsid w:val="00AD6F0B"/>
    <w:rsid w:val="00AF1281"/>
    <w:rsid w:val="00B32C50"/>
    <w:rsid w:val="00B6363E"/>
    <w:rsid w:val="00B730C6"/>
    <w:rsid w:val="00BF7B65"/>
    <w:rsid w:val="00C7743F"/>
    <w:rsid w:val="00CD2719"/>
    <w:rsid w:val="00D00BBF"/>
    <w:rsid w:val="00D12AE2"/>
    <w:rsid w:val="00D13F6F"/>
    <w:rsid w:val="00D41C51"/>
    <w:rsid w:val="00D44525"/>
    <w:rsid w:val="00D7198A"/>
    <w:rsid w:val="00D77203"/>
    <w:rsid w:val="00D911E5"/>
    <w:rsid w:val="00DB1A69"/>
    <w:rsid w:val="00DD0AED"/>
    <w:rsid w:val="00DD1769"/>
    <w:rsid w:val="00DF42A5"/>
    <w:rsid w:val="00E11D9C"/>
    <w:rsid w:val="00E27767"/>
    <w:rsid w:val="00E345B0"/>
    <w:rsid w:val="00E76DB2"/>
    <w:rsid w:val="00E83768"/>
    <w:rsid w:val="00E949F2"/>
    <w:rsid w:val="00EA77AC"/>
    <w:rsid w:val="00EE4532"/>
    <w:rsid w:val="00EF4D6A"/>
    <w:rsid w:val="00F050B5"/>
    <w:rsid w:val="00F15713"/>
    <w:rsid w:val="00F24E7E"/>
    <w:rsid w:val="00F62D95"/>
    <w:rsid w:val="00F80757"/>
    <w:rsid w:val="00F878A6"/>
    <w:rsid w:val="00F93CCF"/>
    <w:rsid w:val="00F941ED"/>
    <w:rsid w:val="01012540"/>
    <w:rsid w:val="016E0B1E"/>
    <w:rsid w:val="01773D26"/>
    <w:rsid w:val="02151F54"/>
    <w:rsid w:val="043A07CA"/>
    <w:rsid w:val="050A63F8"/>
    <w:rsid w:val="05B25E22"/>
    <w:rsid w:val="05E34BF5"/>
    <w:rsid w:val="06D6112C"/>
    <w:rsid w:val="07800D23"/>
    <w:rsid w:val="08682A54"/>
    <w:rsid w:val="08815BF5"/>
    <w:rsid w:val="090D49F9"/>
    <w:rsid w:val="09596414"/>
    <w:rsid w:val="0ABD555C"/>
    <w:rsid w:val="0B0A3B3D"/>
    <w:rsid w:val="0B2D7F3C"/>
    <w:rsid w:val="0B6C4CE9"/>
    <w:rsid w:val="0C0B4809"/>
    <w:rsid w:val="0D7D6857"/>
    <w:rsid w:val="0DCD7174"/>
    <w:rsid w:val="0E1519B2"/>
    <w:rsid w:val="0E90154A"/>
    <w:rsid w:val="0E9A2E09"/>
    <w:rsid w:val="0F2177D0"/>
    <w:rsid w:val="0F4F33A2"/>
    <w:rsid w:val="0F747677"/>
    <w:rsid w:val="105220EB"/>
    <w:rsid w:val="1216407E"/>
    <w:rsid w:val="126E5F7A"/>
    <w:rsid w:val="13223513"/>
    <w:rsid w:val="132C2890"/>
    <w:rsid w:val="14EC2D67"/>
    <w:rsid w:val="15800AC4"/>
    <w:rsid w:val="15DD62BA"/>
    <w:rsid w:val="170E4B6E"/>
    <w:rsid w:val="179C2D3A"/>
    <w:rsid w:val="1816584B"/>
    <w:rsid w:val="189072BC"/>
    <w:rsid w:val="18B13A74"/>
    <w:rsid w:val="190D1009"/>
    <w:rsid w:val="19633D21"/>
    <w:rsid w:val="197B098C"/>
    <w:rsid w:val="19B60806"/>
    <w:rsid w:val="19E31F93"/>
    <w:rsid w:val="1ADD6509"/>
    <w:rsid w:val="1BAB51B3"/>
    <w:rsid w:val="1C0027F1"/>
    <w:rsid w:val="1C8F24B2"/>
    <w:rsid w:val="1D0B0641"/>
    <w:rsid w:val="1FBA1E0E"/>
    <w:rsid w:val="20277611"/>
    <w:rsid w:val="212664F7"/>
    <w:rsid w:val="2149126E"/>
    <w:rsid w:val="22360B62"/>
    <w:rsid w:val="22596398"/>
    <w:rsid w:val="2298114E"/>
    <w:rsid w:val="23C768F7"/>
    <w:rsid w:val="24793633"/>
    <w:rsid w:val="24AF622C"/>
    <w:rsid w:val="253C55F8"/>
    <w:rsid w:val="25AD74A5"/>
    <w:rsid w:val="26733C75"/>
    <w:rsid w:val="26AC1DE0"/>
    <w:rsid w:val="27A14A97"/>
    <w:rsid w:val="27D61032"/>
    <w:rsid w:val="28B476FB"/>
    <w:rsid w:val="2A1F52C8"/>
    <w:rsid w:val="2A5F5E8C"/>
    <w:rsid w:val="2B3119F1"/>
    <w:rsid w:val="2BAB7234"/>
    <w:rsid w:val="2C3E524F"/>
    <w:rsid w:val="2CEB5F54"/>
    <w:rsid w:val="2D481EDF"/>
    <w:rsid w:val="2D810F37"/>
    <w:rsid w:val="2DF16EE8"/>
    <w:rsid w:val="300D33BD"/>
    <w:rsid w:val="30D76E06"/>
    <w:rsid w:val="31556766"/>
    <w:rsid w:val="317C21F4"/>
    <w:rsid w:val="31EA5425"/>
    <w:rsid w:val="33945D9F"/>
    <w:rsid w:val="33A379DE"/>
    <w:rsid w:val="34253F1F"/>
    <w:rsid w:val="34446834"/>
    <w:rsid w:val="355F2652"/>
    <w:rsid w:val="35AC2CE1"/>
    <w:rsid w:val="379A0ECA"/>
    <w:rsid w:val="37F23842"/>
    <w:rsid w:val="384C1033"/>
    <w:rsid w:val="3A162E08"/>
    <w:rsid w:val="3B0B7789"/>
    <w:rsid w:val="3C2212CC"/>
    <w:rsid w:val="3CD13DD3"/>
    <w:rsid w:val="3D4E0EC8"/>
    <w:rsid w:val="3DB45ABD"/>
    <w:rsid w:val="3E436284"/>
    <w:rsid w:val="3E7412D7"/>
    <w:rsid w:val="3E743B61"/>
    <w:rsid w:val="3F6E7264"/>
    <w:rsid w:val="3F9966FE"/>
    <w:rsid w:val="3FD15FC1"/>
    <w:rsid w:val="40732B89"/>
    <w:rsid w:val="41D678C2"/>
    <w:rsid w:val="428C6956"/>
    <w:rsid w:val="431F02DF"/>
    <w:rsid w:val="444B6078"/>
    <w:rsid w:val="450E7034"/>
    <w:rsid w:val="460F38C1"/>
    <w:rsid w:val="484523D3"/>
    <w:rsid w:val="4ABD532F"/>
    <w:rsid w:val="4B3A2FA6"/>
    <w:rsid w:val="4B454BEC"/>
    <w:rsid w:val="4BAB250C"/>
    <w:rsid w:val="4DCC43BA"/>
    <w:rsid w:val="4F5D2CA7"/>
    <w:rsid w:val="512F0624"/>
    <w:rsid w:val="51A225F3"/>
    <w:rsid w:val="51DE6309"/>
    <w:rsid w:val="521C75C8"/>
    <w:rsid w:val="52390EDC"/>
    <w:rsid w:val="52D15932"/>
    <w:rsid w:val="54555D80"/>
    <w:rsid w:val="55DD2455"/>
    <w:rsid w:val="563558A4"/>
    <w:rsid w:val="56837C67"/>
    <w:rsid w:val="577B0EF2"/>
    <w:rsid w:val="579C3AC5"/>
    <w:rsid w:val="58A10D35"/>
    <w:rsid w:val="58C61796"/>
    <w:rsid w:val="59480C12"/>
    <w:rsid w:val="5ABE1703"/>
    <w:rsid w:val="5AF45BC4"/>
    <w:rsid w:val="5B0B5A4A"/>
    <w:rsid w:val="5B9D5D4F"/>
    <w:rsid w:val="5BB32B19"/>
    <w:rsid w:val="5C2C695B"/>
    <w:rsid w:val="5C3F05C3"/>
    <w:rsid w:val="5C8D4428"/>
    <w:rsid w:val="5CEC0B76"/>
    <w:rsid w:val="5D502F17"/>
    <w:rsid w:val="5F0164C7"/>
    <w:rsid w:val="5F6338FE"/>
    <w:rsid w:val="5F8F1C06"/>
    <w:rsid w:val="5FAE1B49"/>
    <w:rsid w:val="5FAE5F10"/>
    <w:rsid w:val="6034706D"/>
    <w:rsid w:val="60365E87"/>
    <w:rsid w:val="6054095D"/>
    <w:rsid w:val="608C43B6"/>
    <w:rsid w:val="619539C8"/>
    <w:rsid w:val="635A474A"/>
    <w:rsid w:val="63E22FE2"/>
    <w:rsid w:val="64BE5137"/>
    <w:rsid w:val="652C45D5"/>
    <w:rsid w:val="65336B29"/>
    <w:rsid w:val="653753BE"/>
    <w:rsid w:val="670F721C"/>
    <w:rsid w:val="67423054"/>
    <w:rsid w:val="674837F5"/>
    <w:rsid w:val="677624BE"/>
    <w:rsid w:val="687D5891"/>
    <w:rsid w:val="68A962D4"/>
    <w:rsid w:val="69EF7EE9"/>
    <w:rsid w:val="6BA97047"/>
    <w:rsid w:val="6C155E01"/>
    <w:rsid w:val="6CC46A39"/>
    <w:rsid w:val="6CD275C6"/>
    <w:rsid w:val="6CFD5D24"/>
    <w:rsid w:val="6D7C0DFA"/>
    <w:rsid w:val="6DA00AD4"/>
    <w:rsid w:val="6E24030E"/>
    <w:rsid w:val="705F168F"/>
    <w:rsid w:val="70E81B34"/>
    <w:rsid w:val="71821E23"/>
    <w:rsid w:val="72E878CF"/>
    <w:rsid w:val="72EB7252"/>
    <w:rsid w:val="72F117C5"/>
    <w:rsid w:val="732C0762"/>
    <w:rsid w:val="73674672"/>
    <w:rsid w:val="73B9055E"/>
    <w:rsid w:val="756979C8"/>
    <w:rsid w:val="75BE2DC6"/>
    <w:rsid w:val="75C37AB0"/>
    <w:rsid w:val="75D17FA6"/>
    <w:rsid w:val="77257F6D"/>
    <w:rsid w:val="78010D49"/>
    <w:rsid w:val="783F706B"/>
    <w:rsid w:val="784A1D68"/>
    <w:rsid w:val="79315B84"/>
    <w:rsid w:val="79C82598"/>
    <w:rsid w:val="79D171E0"/>
    <w:rsid w:val="7A787401"/>
    <w:rsid w:val="7ADF0F87"/>
    <w:rsid w:val="7C983AAA"/>
    <w:rsid w:val="7CC23283"/>
    <w:rsid w:val="7E1F5C46"/>
    <w:rsid w:val="7E2A6BDF"/>
    <w:rsid w:val="7E4D4360"/>
    <w:rsid w:val="7E9C724D"/>
    <w:rsid w:val="7F1665CB"/>
    <w:rsid w:val="7FA16E76"/>
    <w:rsid w:val="7FD3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43BF04A"/>
  <w15:docId w15:val="{17CC1F6F-0BBE-49B7-BBB8-91337D73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oa heading" w:semiHidden="1" w:uiPriority="99"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3">
    <w:name w:val="heading 3"/>
    <w:basedOn w:val="a"/>
    <w:next w:val="a"/>
    <w:link w:val="30"/>
    <w:qFormat/>
    <w:pPr>
      <w:keepNext/>
      <w:keepLines/>
      <w:adjustRightInd w:val="0"/>
      <w:spacing w:before="260" w:after="260" w:line="416" w:lineRule="auto"/>
      <w:jc w:val="left"/>
      <w:textAlignment w:val="baseline"/>
      <w:outlineLvl w:val="2"/>
    </w:pPr>
    <w:rPr>
      <w:rFonts w:ascii="Times New Roman" w:hAnsi="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semiHidden/>
    <w:qFormat/>
    <w:pPr>
      <w:spacing w:before="120"/>
    </w:pPr>
    <w:rPr>
      <w:rFonts w:ascii="Cambria" w:hAnsi="Cambria" w:cs="Cambria"/>
      <w:sz w:val="24"/>
      <w:szCs w:val="24"/>
    </w:r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Plain Text"/>
    <w:basedOn w:val="a"/>
    <w:link w:val="a8"/>
    <w:qFormat/>
    <w:rPr>
      <w:rFonts w:ascii="宋体" w:hAnsi="Courier New"/>
      <w:szCs w:val="20"/>
    </w:r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qFormat/>
    <w:rPr>
      <w:b/>
      <w:bCs/>
    </w:rPr>
  </w:style>
  <w:style w:type="paragraph" w:styleId="af0">
    <w:name w:val="Body Text First Indent"/>
    <w:basedOn w:val="a6"/>
    <w:qFormat/>
    <w:pPr>
      <w:ind w:firstLineChars="100" w:firstLine="420"/>
    </w:pPr>
    <w:rPr>
      <w:szCs w:val="24"/>
    </w:rPr>
  </w:style>
  <w:style w:type="character" w:styleId="af1">
    <w:name w:val="annotation reference"/>
    <w:basedOn w:val="a1"/>
    <w:qFormat/>
    <w:rPr>
      <w:sz w:val="21"/>
      <w:szCs w:val="21"/>
    </w:rPr>
  </w:style>
  <w:style w:type="character" w:customStyle="1" w:styleId="ad">
    <w:name w:val="页眉 字符"/>
    <w:basedOn w:val="a1"/>
    <w:link w:val="ac"/>
    <w:qFormat/>
    <w:rPr>
      <w:rFonts w:ascii="Calibri" w:hAnsi="Calibri"/>
      <w:kern w:val="2"/>
      <w:sz w:val="18"/>
      <w:szCs w:val="18"/>
    </w:rPr>
  </w:style>
  <w:style w:type="character" w:customStyle="1" w:styleId="30">
    <w:name w:val="标题 3 字符"/>
    <w:basedOn w:val="a1"/>
    <w:link w:val="3"/>
    <w:qFormat/>
    <w:rPr>
      <w:b/>
      <w:bCs/>
      <w:sz w:val="32"/>
      <w:szCs w:val="32"/>
    </w:rPr>
  </w:style>
  <w:style w:type="character" w:customStyle="1" w:styleId="Char">
    <w:name w:val="纯文本 Char"/>
    <w:qFormat/>
    <w:rPr>
      <w:rFonts w:ascii="宋体" w:hAnsi="Courier New"/>
      <w:kern w:val="2"/>
      <w:sz w:val="21"/>
    </w:rPr>
  </w:style>
  <w:style w:type="character" w:customStyle="1" w:styleId="a8">
    <w:name w:val="纯文本 字符"/>
    <w:basedOn w:val="a1"/>
    <w:link w:val="a7"/>
    <w:qFormat/>
    <w:rPr>
      <w:rFonts w:ascii="宋体" w:hAnsi="Courier New" w:cs="Courier New"/>
      <w:kern w:val="2"/>
      <w:sz w:val="21"/>
      <w:szCs w:val="21"/>
    </w:rPr>
  </w:style>
  <w:style w:type="paragraph" w:styleId="af2">
    <w:name w:val="List Paragraph"/>
    <w:basedOn w:val="a"/>
    <w:uiPriority w:val="99"/>
    <w:unhideWhenUsed/>
    <w:qFormat/>
    <w:pPr>
      <w:ind w:firstLineChars="200" w:firstLine="420"/>
    </w:pPr>
  </w:style>
  <w:style w:type="character" w:customStyle="1" w:styleId="a5">
    <w:name w:val="批注文字 字符"/>
    <w:basedOn w:val="a1"/>
    <w:link w:val="a4"/>
    <w:qFormat/>
    <w:rPr>
      <w:rFonts w:ascii="Calibri" w:hAnsi="Calibri"/>
      <w:kern w:val="2"/>
      <w:sz w:val="21"/>
      <w:szCs w:val="22"/>
    </w:rPr>
  </w:style>
  <w:style w:type="character" w:customStyle="1" w:styleId="af">
    <w:name w:val="批注主题 字符"/>
    <w:basedOn w:val="a5"/>
    <w:link w:val="ae"/>
    <w:qFormat/>
    <w:rPr>
      <w:rFonts w:ascii="Calibri" w:hAnsi="Calibri"/>
      <w:b/>
      <w:bCs/>
      <w:kern w:val="2"/>
      <w:sz w:val="21"/>
      <w:szCs w:val="22"/>
    </w:rPr>
  </w:style>
  <w:style w:type="character" w:customStyle="1" w:styleId="aa">
    <w:name w:val="批注框文本 字符"/>
    <w:basedOn w:val="a1"/>
    <w:link w:val="a9"/>
    <w:qFormat/>
    <w:rPr>
      <w:rFonts w:ascii="Calibri" w:hAnsi="Calibri"/>
      <w:kern w:val="2"/>
      <w:sz w:val="18"/>
      <w:szCs w:val="18"/>
    </w:rPr>
  </w:style>
  <w:style w:type="paragraph" w:customStyle="1" w:styleId="Normal4">
    <w:name w:val="Normal_4"/>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方典</cp:lastModifiedBy>
  <cp:revision>5</cp:revision>
  <cp:lastPrinted>2022-02-16T01:33:00Z</cp:lastPrinted>
  <dcterms:created xsi:type="dcterms:W3CDTF">2022-03-11T01:31:00Z</dcterms:created>
  <dcterms:modified xsi:type="dcterms:W3CDTF">2022-03-11T01:39:00Z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57338F7FCA1A43E2AB2702EA3894134A</vt:lpwstr>
  </property>
</Properties>
</file>