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32B" w:rsidRPr="00647CCA" w:rsidRDefault="00CF4B83" w:rsidP="0072742E">
      <w:pPr>
        <w:spacing w:before="100" w:beforeAutospacing="1" w:after="30" w:line="360" w:lineRule="auto"/>
        <w:jc w:val="left"/>
        <w:rPr>
          <w:rFonts w:ascii="黑体" w:eastAsia="黑体" w:hAnsi="黑体"/>
          <w:sz w:val="32"/>
          <w:szCs w:val="32"/>
        </w:rPr>
      </w:pPr>
      <w:bookmarkStart w:id="0" w:name="_GoBack"/>
      <w:bookmarkEnd w:id="0"/>
      <w:r w:rsidRPr="00647CCA">
        <w:rPr>
          <w:rFonts w:ascii="黑体" w:eastAsia="黑体" w:hAnsi="黑体" w:hint="eastAsia"/>
          <w:sz w:val="32"/>
          <w:szCs w:val="32"/>
        </w:rPr>
        <w:t>附件</w:t>
      </w:r>
      <w:r w:rsidRPr="00647CCA">
        <w:rPr>
          <w:rFonts w:ascii="黑体" w:eastAsia="黑体" w:hAnsi="黑体"/>
          <w:sz w:val="32"/>
          <w:szCs w:val="32"/>
        </w:rPr>
        <w:t>1</w:t>
      </w:r>
      <w:r w:rsidRPr="00647CCA" w:rsidDel="00CF4B83">
        <w:rPr>
          <w:rFonts w:ascii="黑体" w:eastAsia="黑体" w:hAnsi="黑体"/>
          <w:sz w:val="32"/>
          <w:szCs w:val="32"/>
        </w:rPr>
        <w:t xml:space="preserve"> </w:t>
      </w:r>
    </w:p>
    <w:p w:rsidR="00A8732B" w:rsidRDefault="00A8732B">
      <w:pPr>
        <w:jc w:val="center"/>
        <w:rPr>
          <w:rFonts w:ascii="宋体" w:hAnsi="宋体"/>
          <w:b/>
          <w:bCs/>
          <w:sz w:val="44"/>
          <w:szCs w:val="44"/>
        </w:rPr>
      </w:pPr>
    </w:p>
    <w:p w:rsidR="00A8732B" w:rsidRDefault="00CF4B83">
      <w:pPr>
        <w:jc w:val="center"/>
        <w:rPr>
          <w:rFonts w:ascii="宋体" w:hAnsi="宋体"/>
          <w:b/>
          <w:bCs/>
          <w:sz w:val="44"/>
          <w:szCs w:val="44"/>
        </w:rPr>
      </w:pPr>
      <w:r>
        <w:rPr>
          <w:rFonts w:ascii="宋体" w:hAnsi="宋体" w:hint="eastAsia"/>
          <w:b/>
          <w:bCs/>
          <w:sz w:val="44"/>
          <w:szCs w:val="44"/>
        </w:rPr>
        <w:t>承   诺   书</w:t>
      </w:r>
    </w:p>
    <w:p w:rsidR="00A8732B" w:rsidRDefault="00A8732B">
      <w:pPr>
        <w:jc w:val="center"/>
        <w:rPr>
          <w:rFonts w:ascii="黑体" w:eastAsia="黑体" w:hAnsi="Times New Roman"/>
          <w:sz w:val="44"/>
          <w:szCs w:val="44"/>
        </w:rPr>
      </w:pPr>
    </w:p>
    <w:p w:rsidR="00A8732B" w:rsidRPr="00647CCA" w:rsidRDefault="00CF4B83">
      <w:pPr>
        <w:spacing w:line="560" w:lineRule="exact"/>
        <w:rPr>
          <w:rFonts w:ascii="仿宋" w:eastAsia="仿宋" w:hAnsi="仿宋" w:cs="微软雅黑"/>
          <w:b/>
          <w:sz w:val="32"/>
          <w:szCs w:val="32"/>
        </w:rPr>
      </w:pPr>
      <w:r w:rsidRPr="00647CCA">
        <w:rPr>
          <w:rFonts w:ascii="仿宋" w:eastAsia="仿宋" w:hAnsi="仿宋" w:cs="微软雅黑" w:hint="eastAsia"/>
          <w:b/>
          <w:bCs/>
          <w:sz w:val="32"/>
          <w:szCs w:val="32"/>
        </w:rPr>
        <w:t>致：</w:t>
      </w:r>
      <w:r w:rsidRPr="00647CCA">
        <w:rPr>
          <w:rFonts w:ascii="仿宋" w:eastAsia="仿宋" w:hAnsi="仿宋" w:cs="微软雅黑" w:hint="eastAsia"/>
          <w:b/>
          <w:sz w:val="32"/>
          <w:szCs w:val="32"/>
        </w:rPr>
        <w:t>深圳市特力（集团）股份有限公司</w:t>
      </w:r>
    </w:p>
    <w:p w:rsidR="00A8732B" w:rsidRDefault="00CF4B83" w:rsidP="00647CCA">
      <w:pPr>
        <w:numPr>
          <w:ilvl w:val="0"/>
          <w:numId w:val="12"/>
        </w:numPr>
        <w:spacing w:line="560" w:lineRule="exact"/>
        <w:ind w:firstLine="602"/>
        <w:rPr>
          <w:rFonts w:ascii="仿宋" w:eastAsia="仿宋" w:hAnsi="仿宋" w:cs="仿宋"/>
          <w:sz w:val="32"/>
          <w:szCs w:val="32"/>
        </w:rPr>
      </w:pPr>
      <w:r>
        <w:rPr>
          <w:rFonts w:ascii="仿宋" w:eastAsia="仿宋" w:hAnsi="仿宋" w:cs="仿宋" w:hint="eastAsia"/>
          <w:sz w:val="32"/>
          <w:szCs w:val="32"/>
        </w:rPr>
        <w:t>我单位愿意承担贵司“特力集团房屋安全检测鉴定和排查”工作。</w:t>
      </w:r>
    </w:p>
    <w:p w:rsidR="00A8732B" w:rsidRDefault="00CF4B83" w:rsidP="00647CCA">
      <w:pPr>
        <w:numPr>
          <w:ilvl w:val="0"/>
          <w:numId w:val="12"/>
        </w:numPr>
        <w:spacing w:line="560" w:lineRule="exact"/>
        <w:ind w:firstLine="602"/>
        <w:rPr>
          <w:rFonts w:ascii="仿宋" w:eastAsia="仿宋" w:hAnsi="仿宋" w:cs="仿宋"/>
          <w:sz w:val="32"/>
          <w:szCs w:val="32"/>
        </w:rPr>
      </w:pPr>
      <w:r>
        <w:rPr>
          <w:rFonts w:ascii="仿宋" w:eastAsia="仿宋" w:hAnsi="仿宋" w:cs="仿宋" w:hint="eastAsia"/>
          <w:sz w:val="32"/>
          <w:szCs w:val="32"/>
        </w:rPr>
        <w:t>我单位接受贵司以邀请招标方式、定性评审法的原则选聘合适的服务单位的安排。</w:t>
      </w:r>
    </w:p>
    <w:p w:rsidR="00A8732B" w:rsidRDefault="00CF4B83" w:rsidP="00647CCA">
      <w:pPr>
        <w:numPr>
          <w:ilvl w:val="0"/>
          <w:numId w:val="12"/>
        </w:numPr>
        <w:spacing w:line="560" w:lineRule="exact"/>
        <w:ind w:firstLine="602"/>
        <w:rPr>
          <w:rFonts w:ascii="仿宋" w:eastAsia="仿宋" w:hAnsi="仿宋" w:cs="仿宋"/>
          <w:sz w:val="32"/>
          <w:szCs w:val="32"/>
        </w:rPr>
      </w:pPr>
      <w:r>
        <w:rPr>
          <w:rFonts w:ascii="仿宋" w:eastAsia="仿宋" w:hAnsi="仿宋" w:cs="仿宋" w:hint="eastAsia"/>
          <w:sz w:val="32"/>
          <w:szCs w:val="32"/>
        </w:rPr>
        <w:t>我单位愿意配合业主方对房屋鉴定和排查时间的安排，相关费用在报价中考虑不作调整。</w:t>
      </w:r>
    </w:p>
    <w:p w:rsidR="00A8732B" w:rsidRDefault="00CF4B83" w:rsidP="00647CCA">
      <w:pPr>
        <w:numPr>
          <w:ilvl w:val="0"/>
          <w:numId w:val="12"/>
        </w:numPr>
        <w:spacing w:line="560" w:lineRule="exact"/>
        <w:ind w:firstLine="602"/>
        <w:rPr>
          <w:rFonts w:ascii="仿宋" w:eastAsia="仿宋" w:hAnsi="仿宋" w:cs="仿宋"/>
          <w:sz w:val="32"/>
          <w:szCs w:val="32"/>
        </w:rPr>
      </w:pPr>
      <w:r>
        <w:rPr>
          <w:rFonts w:ascii="仿宋" w:eastAsia="仿宋" w:hAnsi="仿宋" w:cs="仿宋" w:hint="eastAsia"/>
          <w:sz w:val="32"/>
          <w:szCs w:val="32"/>
        </w:rPr>
        <w:t>我单位同意对建筑物检测过程中产生的构件局部破损进行修复处理，并对现场检测中产生的较大碎块进行收集，相关费用在报价中考虑不作调整。</w:t>
      </w:r>
    </w:p>
    <w:p w:rsidR="00A8732B" w:rsidRDefault="00CF4B83" w:rsidP="00647CCA">
      <w:pPr>
        <w:numPr>
          <w:ilvl w:val="0"/>
          <w:numId w:val="12"/>
        </w:numPr>
        <w:spacing w:line="560" w:lineRule="exact"/>
        <w:ind w:firstLine="602"/>
        <w:rPr>
          <w:rFonts w:ascii="仿宋" w:eastAsia="仿宋" w:hAnsi="仿宋" w:cs="仿宋"/>
          <w:sz w:val="32"/>
          <w:szCs w:val="32"/>
        </w:rPr>
      </w:pPr>
      <w:r>
        <w:rPr>
          <w:rFonts w:ascii="仿宋" w:eastAsia="仿宋" w:hAnsi="仿宋" w:cs="仿宋" w:hint="eastAsia"/>
          <w:sz w:val="32"/>
          <w:szCs w:val="32"/>
        </w:rPr>
        <w:t>我单位同意</w:t>
      </w:r>
      <w:proofErr w:type="gramStart"/>
      <w:r>
        <w:rPr>
          <w:rFonts w:ascii="仿宋" w:eastAsia="仿宋" w:hAnsi="仿宋" w:cs="仿宋" w:hint="eastAsia"/>
          <w:sz w:val="32"/>
          <w:szCs w:val="32"/>
        </w:rPr>
        <w:t>按贵司要求</w:t>
      </w:r>
      <w:proofErr w:type="gramEnd"/>
      <w:r>
        <w:rPr>
          <w:rFonts w:ascii="仿宋" w:eastAsia="仿宋" w:hAnsi="仿宋" w:cs="仿宋" w:hint="eastAsia"/>
          <w:sz w:val="32"/>
          <w:szCs w:val="32"/>
        </w:rPr>
        <w:t>完成相关工作。</w:t>
      </w:r>
    </w:p>
    <w:p w:rsidR="00A8732B" w:rsidRDefault="00A8732B" w:rsidP="00647CCA">
      <w:pPr>
        <w:ind w:firstLine="602"/>
        <w:rPr>
          <w:rFonts w:asciiTheme="minorEastAsia" w:hAnsiTheme="minorEastAsia" w:cstheme="minorEastAsia"/>
          <w:sz w:val="28"/>
          <w:szCs w:val="28"/>
        </w:rPr>
      </w:pPr>
    </w:p>
    <w:p w:rsidR="00CF4B83" w:rsidRDefault="00CF4B83">
      <w:pPr>
        <w:rPr>
          <w:rFonts w:asciiTheme="minorEastAsia" w:hAnsiTheme="minorEastAsia" w:cstheme="minorEastAsia"/>
          <w:sz w:val="28"/>
          <w:szCs w:val="28"/>
        </w:rPr>
      </w:pPr>
    </w:p>
    <w:p w:rsidR="00A8732B" w:rsidRDefault="00CF4B83" w:rsidP="00647CCA">
      <w:pPr>
        <w:wordWrap w:val="0"/>
        <w:ind w:right="282"/>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投标单位：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w:t>
      </w:r>
    </w:p>
    <w:p w:rsidR="00A8732B" w:rsidRDefault="00CF4B83" w:rsidP="00647CCA">
      <w:pPr>
        <w:wordWrap w:val="0"/>
        <w:ind w:right="-1"/>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法人代表或授权代理人：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w:t>
      </w:r>
    </w:p>
    <w:p w:rsidR="00A8732B" w:rsidRDefault="00CF4B83" w:rsidP="00647CCA">
      <w:pPr>
        <w:ind w:right="-1" w:firstLine="756"/>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日期：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年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月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日</w:t>
      </w:r>
    </w:p>
    <w:p w:rsidR="00A8732B" w:rsidRDefault="00CF4B83">
      <w:pPr>
        <w:rPr>
          <w:rFonts w:ascii="仿宋" w:eastAsia="仿宋" w:hAnsi="仿宋"/>
          <w:sz w:val="32"/>
          <w:szCs w:val="32"/>
        </w:rPr>
        <w:sectPr w:rsidR="00A8732B">
          <w:headerReference w:type="default" r:id="rId8"/>
          <w:footerReference w:type="default" r:id="rId9"/>
          <w:pgSz w:w="11906" w:h="16838"/>
          <w:pgMar w:top="1418" w:right="1134" w:bottom="1134" w:left="1134" w:header="851" w:footer="992" w:gutter="0"/>
          <w:cols w:space="0"/>
          <w:docGrid w:type="lines" w:linePitch="312"/>
        </w:sectPr>
      </w:pPr>
      <w:r>
        <w:rPr>
          <w:rFonts w:asciiTheme="minorEastAsia" w:hAnsiTheme="minorEastAsia" w:cstheme="minorEastAsia" w:hint="eastAsia"/>
          <w:sz w:val="28"/>
          <w:szCs w:val="28"/>
        </w:rPr>
        <w:br w:type="page"/>
      </w:r>
    </w:p>
    <w:p w:rsidR="00A8732B" w:rsidRPr="00647CCA" w:rsidRDefault="00CF4B83">
      <w:pPr>
        <w:spacing w:before="100" w:beforeAutospacing="1" w:after="30" w:line="360" w:lineRule="auto"/>
        <w:jc w:val="left"/>
        <w:rPr>
          <w:rFonts w:ascii="宋体" w:eastAsia="宋体" w:hAnsi="宋体" w:cs="宋体"/>
          <w:b/>
          <w:bCs/>
          <w:sz w:val="44"/>
          <w:szCs w:val="44"/>
        </w:rPr>
      </w:pPr>
      <w:r w:rsidRPr="00647CCA">
        <w:rPr>
          <w:rFonts w:ascii="黑体" w:eastAsia="黑体" w:hAnsi="黑体" w:hint="eastAsia"/>
          <w:sz w:val="32"/>
          <w:szCs w:val="32"/>
        </w:rPr>
        <w:lastRenderedPageBreak/>
        <w:t>附件</w:t>
      </w:r>
      <w:r w:rsidRPr="00647CCA">
        <w:rPr>
          <w:rFonts w:ascii="黑体" w:eastAsia="黑体" w:hAnsi="黑体"/>
          <w:sz w:val="32"/>
          <w:szCs w:val="32"/>
        </w:rPr>
        <w:t>2</w:t>
      </w:r>
    </w:p>
    <w:tbl>
      <w:tblPr>
        <w:tblW w:w="14480" w:type="dxa"/>
        <w:tblInd w:w="-8" w:type="dxa"/>
        <w:tblLayout w:type="fixed"/>
        <w:tblCellMar>
          <w:left w:w="0" w:type="dxa"/>
          <w:right w:w="0" w:type="dxa"/>
        </w:tblCellMar>
        <w:tblLook w:val="04A0" w:firstRow="1" w:lastRow="0" w:firstColumn="1" w:lastColumn="0" w:noHBand="0" w:noVBand="1"/>
      </w:tblPr>
      <w:tblGrid>
        <w:gridCol w:w="713"/>
        <w:gridCol w:w="1940"/>
        <w:gridCol w:w="2769"/>
        <w:gridCol w:w="1715"/>
        <w:gridCol w:w="1386"/>
        <w:gridCol w:w="2068"/>
        <w:gridCol w:w="2685"/>
        <w:gridCol w:w="1204"/>
      </w:tblGrid>
      <w:tr w:rsidR="00A8732B">
        <w:trPr>
          <w:trHeight w:val="90"/>
        </w:trPr>
        <w:tc>
          <w:tcPr>
            <w:tcW w:w="1448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jc w:val="center"/>
              <w:rPr>
                <w:rFonts w:ascii="宋体" w:eastAsia="宋体" w:hAnsi="宋体" w:cs="宋体"/>
                <w:b/>
                <w:color w:val="000000"/>
                <w:sz w:val="22"/>
                <w:szCs w:val="22"/>
              </w:rPr>
            </w:pPr>
            <w:r>
              <w:rPr>
                <w:rFonts w:ascii="宋体" w:eastAsia="宋体" w:hAnsi="宋体" w:cs="宋体" w:hint="eastAsia"/>
                <w:b/>
                <w:bCs/>
                <w:sz w:val="44"/>
                <w:szCs w:val="44"/>
              </w:rPr>
              <w:t>特力集团房屋安全检测鉴定表（暂定）</w:t>
            </w:r>
          </w:p>
        </w:tc>
      </w:tr>
      <w:tr w:rsidR="00A8732B">
        <w:trPr>
          <w:trHeight w:val="90"/>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19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资产名称</w:t>
            </w:r>
          </w:p>
        </w:tc>
        <w:tc>
          <w:tcPr>
            <w:tcW w:w="27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详细地址</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建筑物总层数</w:t>
            </w:r>
          </w:p>
        </w:tc>
        <w:tc>
          <w:tcPr>
            <w:tcW w:w="3454"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房屋建筑信息</w:t>
            </w:r>
          </w:p>
        </w:tc>
        <w:tc>
          <w:tcPr>
            <w:tcW w:w="388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2"/>
                <w:szCs w:val="22"/>
              </w:rPr>
            </w:pPr>
          </w:p>
        </w:tc>
      </w:tr>
      <w:tr w:rsidR="00A8732B">
        <w:trPr>
          <w:trHeight w:val="330"/>
        </w:trPr>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19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27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结构形式</w:t>
            </w:r>
            <w:r>
              <w:rPr>
                <w:rFonts w:ascii="宋体" w:eastAsia="宋体" w:hAnsi="宋体" w:cs="宋体" w:hint="eastAsia"/>
                <w:b/>
                <w:color w:val="000000"/>
                <w:kern w:val="0"/>
                <w:sz w:val="20"/>
                <w:szCs w:val="20"/>
                <w:lang w:bidi="ar"/>
              </w:rPr>
              <w:br/>
              <w:t>（砖混结构、框架结构、剪力墙结构、框架剪力墙结构、钢结构）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房屋面积</w:t>
            </w:r>
            <w:r>
              <w:rPr>
                <w:rFonts w:ascii="宋体" w:eastAsia="宋体" w:hAnsi="宋体" w:cs="宋体" w:hint="eastAsia"/>
                <w:b/>
                <w:color w:val="000000"/>
                <w:kern w:val="0"/>
                <w:sz w:val="20"/>
                <w:szCs w:val="20"/>
                <w:lang w:bidi="ar"/>
              </w:rPr>
              <w:br/>
              <w:t>（m2）</w:t>
            </w:r>
          </w:p>
        </w:tc>
        <w:tc>
          <w:tcPr>
            <w:tcW w:w="26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strike/>
                <w:color w:val="000000"/>
                <w:sz w:val="20"/>
                <w:szCs w:val="20"/>
              </w:rPr>
            </w:pPr>
            <w:r>
              <w:rPr>
                <w:rFonts w:ascii="宋体" w:eastAsia="宋体" w:hAnsi="宋体" w:cs="宋体" w:hint="eastAsia"/>
                <w:b/>
                <w:color w:val="000000"/>
                <w:kern w:val="0"/>
                <w:sz w:val="20"/>
                <w:szCs w:val="20"/>
                <w:lang w:bidi="ar"/>
              </w:rPr>
              <w:t>产权单位</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备注</w:t>
            </w:r>
          </w:p>
        </w:tc>
      </w:tr>
      <w:tr w:rsidR="00A8732B">
        <w:trPr>
          <w:trHeight w:val="90"/>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东晓路商铺（19间）</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罗湖区东晓路布心工业区5-7栋连廊商铺</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砖混结构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778</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464"/>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特力北商铺（35间）</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w:t>
            </w:r>
            <w:proofErr w:type="gramStart"/>
            <w:r>
              <w:rPr>
                <w:rFonts w:ascii="宋体" w:eastAsia="宋体" w:hAnsi="宋体" w:cs="宋体" w:hint="eastAsia"/>
                <w:color w:val="000000"/>
                <w:kern w:val="0"/>
                <w:sz w:val="24"/>
                <w:lang w:bidi="ar"/>
              </w:rPr>
              <w:t>昌晓一路</w:t>
            </w:r>
            <w:proofErr w:type="gramEnd"/>
            <w:r>
              <w:rPr>
                <w:rFonts w:ascii="宋体" w:eastAsia="宋体" w:hAnsi="宋体" w:cs="宋体" w:hint="eastAsia"/>
                <w:color w:val="000000"/>
                <w:kern w:val="0"/>
                <w:sz w:val="24"/>
                <w:lang w:bidi="ar"/>
              </w:rPr>
              <w:t>1至47-1商铺及3069-9商铺</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砖混结构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1082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51"/>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布心3栋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罗湖区布心工业区</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13891.24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95"/>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临街小铺</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深圳市罗湖区笋岗街道</w:t>
            </w: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37号</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深圳市新永通机动车检测设备有限公司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34"/>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布心5栋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罗湖区东晓路布心工业区5栋</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8990.7</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460"/>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16栋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深圳市罗湖区笋岗街道</w:t>
            </w: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16栋单身公寓</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开挖条形基础，上部混合结构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3632.04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深圳市新永通机动车检测设备有限公司（</w:t>
            </w:r>
            <w:r w:rsidRPr="00647CCA">
              <w:rPr>
                <w:rFonts w:ascii="宋体" w:eastAsia="宋体" w:hAnsi="宋体" w:cs="宋体"/>
                <w:color w:val="000000"/>
                <w:kern w:val="0"/>
                <w:sz w:val="24"/>
                <w:lang w:bidi="ar"/>
              </w:rPr>
              <w:t>1287.42</w:t>
            </w:r>
            <w:r w:rsidRPr="00647CCA">
              <w:rPr>
                <w:rFonts w:ascii="宋体" w:eastAsia="宋体" w:hAnsi="宋体" w:cs="宋体" w:hint="eastAsia"/>
                <w:color w:val="000000"/>
                <w:kern w:val="0"/>
                <w:sz w:val="24"/>
                <w:lang w:bidi="ar"/>
              </w:rPr>
              <w:t>㎡）、深圳市特力新永通汽车发展有限公司（</w:t>
            </w:r>
            <w:r w:rsidRPr="00647CCA">
              <w:rPr>
                <w:rFonts w:ascii="宋体" w:eastAsia="宋体" w:hAnsi="宋体" w:cs="宋体"/>
                <w:color w:val="000000"/>
                <w:kern w:val="0"/>
                <w:sz w:val="24"/>
                <w:lang w:bidi="ar"/>
              </w:rPr>
              <w:t>1375.52</w:t>
            </w:r>
            <w:r w:rsidRPr="00647CCA">
              <w:rPr>
                <w:rFonts w:ascii="宋体" w:eastAsia="宋体" w:hAnsi="宋体" w:cs="宋体" w:hint="eastAsia"/>
                <w:color w:val="000000"/>
                <w:kern w:val="0"/>
                <w:sz w:val="24"/>
                <w:lang w:bidi="ar"/>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34"/>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贝丽花园29栋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w:t>
            </w:r>
            <w:proofErr w:type="gramStart"/>
            <w:r>
              <w:rPr>
                <w:rFonts w:ascii="宋体" w:eastAsia="宋体" w:hAnsi="宋体" w:cs="宋体" w:hint="eastAsia"/>
                <w:color w:val="000000"/>
                <w:kern w:val="0"/>
                <w:sz w:val="24"/>
                <w:lang w:bidi="ar"/>
              </w:rPr>
              <w:t>水贝二路贝丽花园</w:t>
            </w:r>
            <w:proofErr w:type="gramEnd"/>
            <w:r>
              <w:rPr>
                <w:rFonts w:ascii="宋体" w:eastAsia="宋体" w:hAnsi="宋体" w:cs="宋体" w:hint="eastAsia"/>
                <w:color w:val="000000"/>
                <w:kern w:val="0"/>
                <w:sz w:val="24"/>
                <w:lang w:bidi="ar"/>
              </w:rPr>
              <w:lastRenderedPageBreak/>
              <w:t>29栋</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1586.13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w:t>
            </w:r>
            <w:r w:rsidRPr="00647CCA">
              <w:rPr>
                <w:rFonts w:ascii="宋体" w:eastAsia="宋体" w:hAnsi="宋体" w:cs="宋体" w:hint="eastAsia"/>
                <w:color w:val="000000"/>
                <w:kern w:val="0"/>
                <w:sz w:val="24"/>
                <w:lang w:bidi="ar"/>
              </w:rPr>
              <w:lastRenderedPageBreak/>
              <w:t>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鉴定</w:t>
            </w:r>
          </w:p>
        </w:tc>
      </w:tr>
      <w:tr w:rsidR="00A8732B">
        <w:trPr>
          <w:trHeight w:val="334"/>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永通大厦</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罗湖区人民北路3146号永通大厦</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15</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框架剪力墙结构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22963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深圳市特力新永通汽车发展有限公司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268"/>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华日修理大厦</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罗湖区泥岗西路1006号</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框架剪力墙结构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20209.8</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jc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深圳特发华日汽车企业有限公司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99"/>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布心5、6、7连廊</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罗湖区东晓路布心工业区5、6、7栋连廊</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框架剪力墙结构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 xml:space="preserve">1411.55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34"/>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贝丽花园25栋临街商铺</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w:t>
            </w:r>
            <w:proofErr w:type="gramStart"/>
            <w:r>
              <w:rPr>
                <w:rFonts w:ascii="宋体" w:eastAsia="宋体" w:hAnsi="宋体" w:cs="宋体" w:hint="eastAsia"/>
                <w:color w:val="000000"/>
                <w:kern w:val="0"/>
                <w:sz w:val="24"/>
                <w:lang w:bidi="ar"/>
              </w:rPr>
              <w:t>水贝二路贝丽花园</w:t>
            </w:r>
            <w:proofErr w:type="gramEnd"/>
            <w:r>
              <w:rPr>
                <w:rFonts w:ascii="宋体" w:eastAsia="宋体" w:hAnsi="宋体" w:cs="宋体" w:hint="eastAsia"/>
                <w:color w:val="000000"/>
                <w:kern w:val="0"/>
                <w:sz w:val="24"/>
                <w:lang w:bidi="ar"/>
              </w:rPr>
              <w:t>25栋商铺</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砖混结构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470.82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214"/>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布心8号厂房</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罗湖区东晓路布心工业区8栋</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4316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深圳市特力行投资有限公司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鉴定</w:t>
            </w:r>
          </w:p>
          <w:p w:rsidR="00A8732B" w:rsidRDefault="00A8732B">
            <w:pPr>
              <w:widowControl/>
              <w:jc w:val="center"/>
              <w:textAlignment w:val="center"/>
              <w:rPr>
                <w:rFonts w:ascii="宋体" w:eastAsia="宋体" w:hAnsi="宋体" w:cs="宋体"/>
                <w:color w:val="000000"/>
                <w:sz w:val="24"/>
              </w:rPr>
            </w:pPr>
          </w:p>
        </w:tc>
      </w:tr>
      <w:tr w:rsidR="00A8732B">
        <w:trPr>
          <w:trHeight w:val="395"/>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37号2号厂房</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深圳市罗湖区笋岗街道</w:t>
            </w: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37号</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3800</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深圳市新永通机动车检测设备有限公司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95"/>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37号1号厂房</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深圳市罗湖区笋岗街道</w:t>
            </w: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37号</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2308.9</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深圳市新永通机动车检测设备有限公司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36"/>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贝丽花园15栋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罗湖区</w:t>
            </w:r>
            <w:proofErr w:type="gramStart"/>
            <w:r>
              <w:rPr>
                <w:rFonts w:ascii="宋体" w:eastAsia="宋体" w:hAnsi="宋体" w:cs="宋体" w:hint="eastAsia"/>
                <w:color w:val="000000"/>
                <w:kern w:val="0"/>
                <w:sz w:val="24"/>
                <w:lang w:bidi="ar"/>
              </w:rPr>
              <w:t>水贝二路贝丽花园</w:t>
            </w:r>
            <w:proofErr w:type="gramEnd"/>
            <w:r>
              <w:rPr>
                <w:rFonts w:ascii="宋体" w:eastAsia="宋体" w:hAnsi="宋体" w:cs="宋体" w:hint="eastAsia"/>
                <w:color w:val="000000"/>
                <w:kern w:val="0"/>
                <w:sz w:val="24"/>
                <w:lang w:bidi="ar"/>
              </w:rPr>
              <w:t>15栋</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框架结构</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3126.13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鉴定</w:t>
            </w:r>
          </w:p>
        </w:tc>
      </w:tr>
      <w:tr w:rsidR="00A8732B">
        <w:trPr>
          <w:trHeight w:val="336"/>
        </w:trPr>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16</w:t>
            </w:r>
          </w:p>
        </w:tc>
        <w:tc>
          <w:tcPr>
            <w:tcW w:w="78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合计</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88626.31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widowControl/>
              <w:jc w:val="center"/>
              <w:textAlignment w:val="center"/>
              <w:rPr>
                <w:rFonts w:ascii="宋体" w:eastAsia="宋体" w:hAnsi="宋体" w:cs="宋体"/>
                <w:color w:val="000000"/>
                <w:kern w:val="0"/>
                <w:sz w:val="24"/>
                <w:lang w:bidi="ar"/>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widowControl/>
              <w:jc w:val="center"/>
              <w:textAlignment w:val="center"/>
              <w:rPr>
                <w:rFonts w:ascii="宋体" w:eastAsia="宋体" w:hAnsi="宋体" w:cs="宋体"/>
                <w:color w:val="000000"/>
                <w:kern w:val="0"/>
                <w:sz w:val="24"/>
                <w:lang w:bidi="ar"/>
              </w:rPr>
            </w:pPr>
          </w:p>
        </w:tc>
      </w:tr>
    </w:tbl>
    <w:p w:rsidR="00A8732B" w:rsidRDefault="00A8732B">
      <w:pPr>
        <w:rPr>
          <w:rFonts w:asciiTheme="minorEastAsia" w:hAnsiTheme="minorEastAsia" w:cstheme="minorEastAsia"/>
          <w:sz w:val="28"/>
          <w:szCs w:val="28"/>
        </w:rPr>
      </w:pPr>
    </w:p>
    <w:p w:rsidR="00A8732B" w:rsidRDefault="00A8732B">
      <w:pPr>
        <w:rPr>
          <w:rFonts w:asciiTheme="minorEastAsia" w:hAnsiTheme="minorEastAsia" w:cstheme="minorEastAsia"/>
          <w:sz w:val="28"/>
          <w:szCs w:val="28"/>
        </w:rPr>
      </w:pPr>
    </w:p>
    <w:p w:rsidR="00A8732B" w:rsidRDefault="00A8732B">
      <w:pPr>
        <w:rPr>
          <w:rFonts w:asciiTheme="minorEastAsia" w:hAnsiTheme="minorEastAsia" w:cstheme="minorEastAsia"/>
          <w:sz w:val="28"/>
          <w:szCs w:val="28"/>
        </w:rPr>
      </w:pPr>
    </w:p>
    <w:p w:rsidR="00A8732B" w:rsidRDefault="00A8732B">
      <w:pPr>
        <w:rPr>
          <w:rFonts w:asciiTheme="minorEastAsia" w:hAnsiTheme="minorEastAsia" w:cstheme="minorEastAsia"/>
          <w:sz w:val="28"/>
          <w:szCs w:val="28"/>
        </w:rPr>
      </w:pPr>
    </w:p>
    <w:p w:rsidR="00A8732B" w:rsidRDefault="00A8732B">
      <w:pPr>
        <w:rPr>
          <w:rFonts w:asciiTheme="minorEastAsia" w:hAnsiTheme="minorEastAsia" w:cstheme="minorEastAsia"/>
          <w:sz w:val="28"/>
          <w:szCs w:val="28"/>
        </w:rPr>
      </w:pPr>
    </w:p>
    <w:p w:rsidR="00A8732B" w:rsidRDefault="00A8732B">
      <w:pPr>
        <w:rPr>
          <w:rFonts w:asciiTheme="minorEastAsia" w:hAnsiTheme="minorEastAsia" w:cstheme="minorEastAsia"/>
          <w:sz w:val="28"/>
          <w:szCs w:val="28"/>
        </w:rPr>
      </w:pPr>
    </w:p>
    <w:tbl>
      <w:tblPr>
        <w:tblW w:w="14400" w:type="dxa"/>
        <w:tblLayout w:type="fixed"/>
        <w:tblCellMar>
          <w:left w:w="0" w:type="dxa"/>
          <w:right w:w="0" w:type="dxa"/>
        </w:tblCellMar>
        <w:tblLook w:val="04A0" w:firstRow="1" w:lastRow="0" w:firstColumn="1" w:lastColumn="0" w:noHBand="0" w:noVBand="1"/>
      </w:tblPr>
      <w:tblGrid>
        <w:gridCol w:w="692"/>
        <w:gridCol w:w="1143"/>
        <w:gridCol w:w="1866"/>
        <w:gridCol w:w="709"/>
        <w:gridCol w:w="3685"/>
        <w:gridCol w:w="1276"/>
        <w:gridCol w:w="992"/>
        <w:gridCol w:w="1252"/>
        <w:gridCol w:w="1977"/>
        <w:gridCol w:w="808"/>
      </w:tblGrid>
      <w:tr w:rsidR="00A8732B">
        <w:trPr>
          <w:trHeight w:val="90"/>
        </w:trPr>
        <w:tc>
          <w:tcPr>
            <w:tcW w:w="14400"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jc w:val="center"/>
              <w:rPr>
                <w:rFonts w:ascii="宋体" w:eastAsia="宋体" w:hAnsi="宋体" w:cs="宋体"/>
                <w:b/>
                <w:color w:val="000000"/>
                <w:sz w:val="22"/>
                <w:szCs w:val="22"/>
              </w:rPr>
            </w:pPr>
            <w:r>
              <w:rPr>
                <w:rFonts w:ascii="宋体" w:eastAsia="宋体" w:hAnsi="宋体" w:cs="宋体" w:hint="eastAsia"/>
                <w:b/>
                <w:bCs/>
                <w:sz w:val="44"/>
                <w:szCs w:val="44"/>
              </w:rPr>
              <w:t>特力集团房屋安全排查表（暂定）</w:t>
            </w:r>
          </w:p>
        </w:tc>
      </w:tr>
      <w:tr w:rsidR="00A8732B" w:rsidTr="00647CCA">
        <w:trPr>
          <w:trHeight w:val="91"/>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资产名称</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详细地址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建筑物总层数</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我司物业所在位置</w:t>
            </w:r>
            <w:r>
              <w:rPr>
                <w:rFonts w:ascii="宋体" w:eastAsia="宋体" w:hAnsi="宋体" w:cs="宋体" w:hint="eastAsia"/>
                <w:b/>
                <w:color w:val="000000"/>
                <w:kern w:val="0"/>
                <w:sz w:val="20"/>
                <w:szCs w:val="20"/>
                <w:lang w:bidi="ar"/>
              </w:rPr>
              <w:br/>
              <w:t>（层数、房号等）</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kern w:val="0"/>
                <w:sz w:val="20"/>
                <w:szCs w:val="20"/>
                <w:lang w:bidi="ar"/>
              </w:rPr>
            </w:pPr>
            <w:r>
              <w:rPr>
                <w:rFonts w:ascii="宋体" w:eastAsia="宋体" w:hAnsi="宋体" w:cs="宋体" w:hint="eastAsia"/>
                <w:b/>
                <w:color w:val="000000"/>
                <w:kern w:val="0"/>
                <w:sz w:val="20"/>
                <w:szCs w:val="20"/>
                <w:lang w:bidi="ar"/>
              </w:rPr>
              <w:t>我司物业面积</w:t>
            </w:r>
          </w:p>
          <w:p w:rsidR="00A8732B" w:rsidRDefault="00CF4B83">
            <w:pPr>
              <w:widowControl/>
              <w:jc w:val="center"/>
              <w:textAlignment w:val="center"/>
              <w:rPr>
                <w:rFonts w:ascii="宋体" w:eastAsia="宋体" w:hAnsi="宋体" w:cs="宋体"/>
                <w:b/>
                <w:color w:val="000000"/>
                <w:kern w:val="0"/>
                <w:sz w:val="20"/>
                <w:szCs w:val="20"/>
                <w:lang w:bidi="ar"/>
              </w:rPr>
            </w:pPr>
            <w:r>
              <w:rPr>
                <w:rFonts w:ascii="宋体" w:eastAsia="宋体" w:hAnsi="宋体" w:cs="宋体" w:hint="eastAsia"/>
                <w:b/>
                <w:color w:val="000000"/>
                <w:kern w:val="0"/>
                <w:sz w:val="20"/>
                <w:szCs w:val="20"/>
                <w:lang w:bidi="ar"/>
              </w:rPr>
              <w:t>（m2）</w:t>
            </w:r>
          </w:p>
        </w:tc>
        <w:tc>
          <w:tcPr>
            <w:tcW w:w="2244"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房屋建筑信息</w:t>
            </w:r>
          </w:p>
        </w:tc>
        <w:tc>
          <w:tcPr>
            <w:tcW w:w="278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2"/>
                <w:szCs w:val="22"/>
              </w:rPr>
            </w:pPr>
          </w:p>
        </w:tc>
      </w:tr>
      <w:tr w:rsidR="00A8732B" w:rsidTr="00647CCA">
        <w:trPr>
          <w:trHeight w:val="591"/>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18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jc w:val="center"/>
              <w:rPr>
                <w:rFonts w:ascii="宋体" w:eastAsia="宋体" w:hAnsi="宋体" w:cs="宋体"/>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结构形式</w:t>
            </w:r>
            <w:r>
              <w:rPr>
                <w:rFonts w:ascii="宋体" w:eastAsia="宋体" w:hAnsi="宋体" w:cs="宋体" w:hint="eastAsia"/>
                <w:b/>
                <w:color w:val="000000"/>
                <w:kern w:val="0"/>
                <w:sz w:val="20"/>
                <w:szCs w:val="20"/>
                <w:lang w:bidi="ar"/>
              </w:rPr>
              <w:br/>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房屋面积</w:t>
            </w:r>
            <w:r>
              <w:rPr>
                <w:rFonts w:ascii="宋体" w:eastAsia="宋体" w:hAnsi="宋体" w:cs="宋体" w:hint="eastAsia"/>
                <w:b/>
                <w:color w:val="000000"/>
                <w:kern w:val="0"/>
                <w:sz w:val="20"/>
                <w:szCs w:val="20"/>
                <w:lang w:bidi="ar"/>
              </w:rPr>
              <w:br/>
              <w:t>（m2）</w:t>
            </w:r>
          </w:p>
        </w:tc>
        <w:tc>
          <w:tcPr>
            <w:tcW w:w="19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rPr>
              <w:t>产权单位</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lang w:bidi="ar"/>
              </w:rPr>
              <w:t>备注</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特力大厦</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罗湖区水贝二路56号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负1至4层，m层，9间宿舍（715、1618、2123、2210、2310、2318、2510、2521、2523）、2611、28、29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6090.73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框架剪力墙结构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33566.89</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深圳市特发特力房地产有限公司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华日花园</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罗湖区泥岗西路1004号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1-8层整层</w:t>
            </w:r>
            <w:r>
              <w:rPr>
                <w:rFonts w:ascii="宋体" w:eastAsia="宋体" w:hAnsi="宋体" w:cs="宋体" w:hint="eastAsia"/>
                <w:color w:val="000000"/>
                <w:kern w:val="0"/>
                <w:sz w:val="24"/>
                <w:lang w:bidi="ar"/>
              </w:rPr>
              <w:br/>
              <w:t>18层A.B.C.D.E.F</w:t>
            </w:r>
            <w:r>
              <w:rPr>
                <w:rFonts w:ascii="宋体" w:eastAsia="宋体" w:hAnsi="宋体" w:cs="宋体" w:hint="eastAsia"/>
                <w:color w:val="000000"/>
                <w:kern w:val="0"/>
                <w:sz w:val="24"/>
                <w:lang w:bidi="ar"/>
              </w:rPr>
              <w:br/>
              <w:t>19层A.B.C.D.G</w:t>
            </w:r>
            <w:r>
              <w:rPr>
                <w:rFonts w:ascii="宋体" w:eastAsia="宋体" w:hAnsi="宋体" w:cs="宋体" w:hint="eastAsia"/>
                <w:color w:val="000000"/>
                <w:kern w:val="0"/>
                <w:sz w:val="24"/>
                <w:lang w:bidi="ar"/>
              </w:rPr>
              <w:br/>
              <w:t>20层A.B.E.G.H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8829.56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框架剪力墙结构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16659.56</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深圳特发华日汽车企业有限公司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中</w:t>
            </w:r>
            <w:proofErr w:type="gramStart"/>
            <w:r>
              <w:rPr>
                <w:rFonts w:ascii="宋体" w:eastAsia="宋体" w:hAnsi="宋体" w:cs="宋体" w:hint="eastAsia"/>
                <w:color w:val="000000"/>
                <w:kern w:val="0"/>
                <w:sz w:val="24"/>
                <w:lang w:bidi="ar"/>
              </w:rPr>
              <w:t>天综合</w:t>
            </w:r>
            <w:proofErr w:type="gramEnd"/>
            <w:r>
              <w:rPr>
                <w:rFonts w:ascii="宋体" w:eastAsia="宋体" w:hAnsi="宋体" w:cs="宋体" w:hint="eastAsia"/>
                <w:color w:val="000000"/>
                <w:kern w:val="0"/>
                <w:sz w:val="24"/>
                <w:lang w:bidi="ar"/>
              </w:rPr>
              <w:t>楼</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罗湖区水贝二路水贝珠宝园区中</w:t>
            </w:r>
            <w:proofErr w:type="gramStart"/>
            <w:r>
              <w:rPr>
                <w:rFonts w:ascii="宋体" w:eastAsia="宋体" w:hAnsi="宋体" w:cs="宋体" w:hint="eastAsia"/>
                <w:color w:val="000000"/>
                <w:kern w:val="0"/>
                <w:sz w:val="24"/>
                <w:lang w:bidi="ar"/>
              </w:rPr>
              <w:t>天综合</w:t>
            </w:r>
            <w:proofErr w:type="gramEnd"/>
            <w:r>
              <w:rPr>
                <w:rFonts w:ascii="宋体" w:eastAsia="宋体" w:hAnsi="宋体" w:cs="宋体" w:hint="eastAsia"/>
                <w:color w:val="000000"/>
                <w:kern w:val="0"/>
                <w:sz w:val="24"/>
                <w:lang w:bidi="ar"/>
              </w:rPr>
              <w:t>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1-2层、38套宿舍（315.324.414.418.424.513.514.515.516.518.519.521.522.523.524.525.614.618.621.623.625）、（313.317.419.421.613.615.616.617.619.620.622.624）、517、520、323、325、702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3050.39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6227.84</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布心10栋宿舍</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罗湖区东晓路布心工业区10栋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601.602.610.619.620.621.704.714.701.702.703.707.710.711.713.716.717.718.719、605.609.613.614.712、604.606.616.624.618、617.718.709、612.706、607.622、</w:t>
            </w:r>
            <w:r>
              <w:rPr>
                <w:rFonts w:ascii="宋体" w:eastAsia="宋体" w:hAnsi="宋体" w:cs="宋体" w:hint="eastAsia"/>
                <w:color w:val="000000"/>
                <w:kern w:val="0"/>
                <w:sz w:val="24"/>
                <w:lang w:bidi="ar"/>
              </w:rPr>
              <w:lastRenderedPageBreak/>
              <w:t>708、715、603、608、715、818、807、818（9栋）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1982.4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砖混结构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6653.28</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汽车大厦</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福田区振华路45号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A区1层-7层、801、9层12层。B区3层、11层、12层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13483.38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22992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深圳市汽车工业贸易有限公司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新城购物中心</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宝安新城一路购物中心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首层101-1至101-4、二楼213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361.5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不详</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深圳市机械设备进出口公司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12栋一楼</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罗湖区桃园路</w:t>
            </w: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12栋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101-112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不详</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布心6栋</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罗湖区东晓路布心工业区6栋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整栋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2736.57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框架剪力墙结构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10081.78</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布心7栋</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罗湖区东晓路布心工业区7栋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1层部分、5层中、5层北、6层北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1732.92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框架剪力墙结构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11619.57</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深圳市特发特力房地产有限公司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37号3号厂房</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深圳市罗湖区笋岗街道</w:t>
            </w:r>
            <w:proofErr w:type="gramStart"/>
            <w:r>
              <w:rPr>
                <w:rFonts w:ascii="宋体" w:eastAsia="宋体" w:hAnsi="宋体" w:cs="宋体" w:hint="eastAsia"/>
                <w:color w:val="000000"/>
                <w:kern w:val="0"/>
                <w:sz w:val="24"/>
                <w:lang w:bidi="ar"/>
              </w:rPr>
              <w:t>桃花园</w:t>
            </w:r>
            <w:proofErr w:type="gramEnd"/>
            <w:r>
              <w:rPr>
                <w:rFonts w:ascii="宋体" w:eastAsia="宋体" w:hAnsi="宋体" w:cs="宋体" w:hint="eastAsia"/>
                <w:color w:val="000000"/>
                <w:kern w:val="0"/>
                <w:sz w:val="24"/>
                <w:lang w:bidi="ar"/>
              </w:rPr>
              <w:t>37号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3-5整层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4200</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深圳市新永通机动车检测设备有限公司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贝丽花园25栋二楼</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w:t>
            </w:r>
            <w:proofErr w:type="gramStart"/>
            <w:r>
              <w:rPr>
                <w:rFonts w:ascii="宋体" w:eastAsia="宋体" w:hAnsi="宋体" w:cs="宋体" w:hint="eastAsia"/>
                <w:color w:val="000000"/>
                <w:kern w:val="0"/>
                <w:sz w:val="24"/>
                <w:lang w:bidi="ar"/>
              </w:rPr>
              <w:t>水贝二路贝丽花园</w:t>
            </w:r>
            <w:proofErr w:type="gramEnd"/>
            <w:r>
              <w:rPr>
                <w:rFonts w:ascii="宋体" w:eastAsia="宋体" w:hAnsi="宋体" w:cs="宋体" w:hint="eastAsia"/>
                <w:color w:val="000000"/>
                <w:kern w:val="0"/>
                <w:sz w:val="24"/>
                <w:lang w:bidi="ar"/>
              </w:rPr>
              <w:t>25栋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二楼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579.17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砖混结构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不详</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松泉公寓11栋（705-709）共5间</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罗湖区太白路松泉公寓11栋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705-709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不详</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贝丽花园21栋商铺</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w:t>
            </w:r>
            <w:proofErr w:type="gramStart"/>
            <w:r>
              <w:rPr>
                <w:rFonts w:ascii="宋体" w:eastAsia="宋体" w:hAnsi="宋体" w:cs="宋体" w:hint="eastAsia"/>
                <w:color w:val="000000"/>
                <w:kern w:val="0"/>
                <w:sz w:val="24"/>
                <w:lang w:bidi="ar"/>
              </w:rPr>
              <w:t>水贝二路贝丽花园</w:t>
            </w:r>
            <w:proofErr w:type="gramEnd"/>
            <w:r>
              <w:rPr>
                <w:rFonts w:ascii="宋体" w:eastAsia="宋体" w:hAnsi="宋体" w:cs="宋体" w:hint="eastAsia"/>
                <w:color w:val="000000"/>
                <w:kern w:val="0"/>
                <w:sz w:val="24"/>
                <w:lang w:bidi="ar"/>
              </w:rPr>
              <w:t>21栋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101-108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1637.48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砖混结构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不详</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深圳市特力（集团）股份有限公司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RPr="00CF4B83"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友谊路商铺</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罗湖区建设路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友谊大厦2楼（部分）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框架剪力墙结构</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不详</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strike/>
                <w:color w:val="000000"/>
                <w:sz w:val="24"/>
              </w:rPr>
            </w:pPr>
            <w:r w:rsidRPr="00647CCA">
              <w:rPr>
                <w:rFonts w:ascii="宋体" w:eastAsia="宋体" w:hAnsi="宋体" w:cs="宋体" w:hint="eastAsia"/>
                <w:color w:val="000000"/>
                <w:kern w:val="0"/>
                <w:sz w:val="24"/>
                <w:lang w:bidi="ar"/>
              </w:rPr>
              <w:t>深圳市机械设备进出口公司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Pr="00CF4B83" w:rsidRDefault="00CF4B83">
            <w:pPr>
              <w:widowControl/>
              <w:jc w:val="center"/>
              <w:textAlignment w:val="center"/>
              <w:rPr>
                <w:rFonts w:ascii="宋体" w:eastAsia="宋体" w:hAnsi="宋体" w:cs="宋体"/>
                <w:color w:val="000000"/>
                <w:sz w:val="24"/>
              </w:rPr>
            </w:pPr>
            <w:r w:rsidRPr="00CF4B83">
              <w:rPr>
                <w:rFonts w:ascii="宋体" w:eastAsia="宋体" w:hAnsi="宋体" w:cs="宋体" w:hint="eastAsia"/>
                <w:color w:val="000000"/>
                <w:kern w:val="0"/>
                <w:sz w:val="24"/>
                <w:lang w:bidi="ar"/>
              </w:rPr>
              <w:t>排查</w:t>
            </w:r>
          </w:p>
        </w:tc>
      </w:tr>
      <w:tr w:rsidR="00A8732B" w:rsidTr="00647CCA">
        <w:trPr>
          <w:trHeight w:val="90"/>
        </w:trPr>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15</w:t>
            </w:r>
          </w:p>
        </w:tc>
        <w:tc>
          <w:tcPr>
            <w:tcW w:w="740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合计</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43759.7</w:t>
            </w:r>
          </w:p>
        </w:tc>
        <w:tc>
          <w:tcPr>
            <w:tcW w:w="403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widowControl/>
              <w:jc w:val="center"/>
              <w:textAlignment w:val="center"/>
              <w:rPr>
                <w:rFonts w:ascii="宋体" w:eastAsia="宋体" w:hAnsi="宋体" w:cs="宋体"/>
                <w:color w:val="000000"/>
                <w:kern w:val="0"/>
                <w:sz w:val="24"/>
                <w:lang w:bidi="ar"/>
              </w:rPr>
            </w:pPr>
          </w:p>
        </w:tc>
      </w:tr>
    </w:tbl>
    <w:p w:rsidR="00A8732B" w:rsidRDefault="00A8732B">
      <w:pPr>
        <w:rPr>
          <w:rFonts w:ascii="宋体" w:eastAsia="宋体" w:hAnsi="宋体" w:cs="宋体"/>
          <w:sz w:val="24"/>
        </w:rPr>
      </w:pPr>
    </w:p>
    <w:p w:rsidR="00CF4B83" w:rsidRDefault="00CF4B83">
      <w:pPr>
        <w:rPr>
          <w:rFonts w:asciiTheme="minorEastAsia" w:hAnsiTheme="minorEastAsia" w:cstheme="minorEastAsia"/>
          <w:sz w:val="28"/>
          <w:szCs w:val="28"/>
        </w:rPr>
        <w:sectPr w:rsidR="00CF4B83">
          <w:pgSz w:w="16838" w:h="11906" w:orient="landscape"/>
          <w:pgMar w:top="1134" w:right="1417" w:bottom="1134" w:left="1134" w:header="851" w:footer="992" w:gutter="0"/>
          <w:cols w:space="0"/>
          <w:docGrid w:type="lines" w:linePitch="321"/>
        </w:sectPr>
      </w:pPr>
    </w:p>
    <w:p w:rsidR="00A8732B" w:rsidRPr="00647CCA" w:rsidRDefault="00CF4B83">
      <w:pPr>
        <w:spacing w:before="100" w:beforeAutospacing="1" w:after="30" w:line="360" w:lineRule="auto"/>
        <w:ind w:leftChars="39" w:left="722" w:hangingChars="200" w:hanging="640"/>
        <w:jc w:val="left"/>
        <w:rPr>
          <w:rFonts w:ascii="黑体" w:eastAsia="黑体" w:hAnsi="黑体"/>
          <w:sz w:val="32"/>
          <w:szCs w:val="32"/>
        </w:rPr>
      </w:pPr>
      <w:r w:rsidRPr="00647CCA">
        <w:rPr>
          <w:rFonts w:ascii="黑体" w:eastAsia="黑体" w:hAnsi="黑体" w:hint="eastAsia"/>
          <w:sz w:val="32"/>
          <w:szCs w:val="32"/>
        </w:rPr>
        <w:lastRenderedPageBreak/>
        <w:t>附件</w:t>
      </w:r>
      <w:r w:rsidRPr="00647CCA">
        <w:rPr>
          <w:rFonts w:ascii="黑体" w:eastAsia="黑体" w:hAnsi="黑体"/>
          <w:sz w:val="32"/>
          <w:szCs w:val="32"/>
        </w:rPr>
        <w:t>3</w:t>
      </w:r>
      <w:r w:rsidRPr="00647CCA" w:rsidDel="00CF4B83">
        <w:rPr>
          <w:rFonts w:ascii="黑体" w:eastAsia="黑体" w:hAnsi="黑体"/>
          <w:sz w:val="32"/>
          <w:szCs w:val="32"/>
        </w:rPr>
        <w:t xml:space="preserve"> </w:t>
      </w:r>
    </w:p>
    <w:tbl>
      <w:tblPr>
        <w:tblW w:w="8980" w:type="dxa"/>
        <w:jc w:val="center"/>
        <w:tblLayout w:type="fixed"/>
        <w:tblCellMar>
          <w:left w:w="0" w:type="dxa"/>
          <w:right w:w="0" w:type="dxa"/>
        </w:tblCellMar>
        <w:tblLook w:val="04A0" w:firstRow="1" w:lastRow="0" w:firstColumn="1" w:lastColumn="0" w:noHBand="0" w:noVBand="1"/>
      </w:tblPr>
      <w:tblGrid>
        <w:gridCol w:w="534"/>
        <w:gridCol w:w="2412"/>
        <w:gridCol w:w="1067"/>
        <w:gridCol w:w="1150"/>
        <w:gridCol w:w="2150"/>
        <w:gridCol w:w="1667"/>
      </w:tblGrid>
      <w:tr w:rsidR="00A8732B" w:rsidRPr="00CF4B83">
        <w:trPr>
          <w:trHeight w:val="1426"/>
          <w:jc w:val="center"/>
        </w:trPr>
        <w:tc>
          <w:tcPr>
            <w:tcW w:w="8980" w:type="dxa"/>
            <w:gridSpan w:val="6"/>
            <w:tcBorders>
              <w:top w:val="nil"/>
              <w:left w:val="nil"/>
              <w:bottom w:val="nil"/>
              <w:right w:val="nil"/>
            </w:tcBorders>
            <w:shd w:val="clear" w:color="auto" w:fill="auto"/>
            <w:noWrap/>
            <w:tcMar>
              <w:top w:w="15" w:type="dxa"/>
              <w:left w:w="15" w:type="dxa"/>
              <w:right w:w="15" w:type="dxa"/>
            </w:tcMar>
            <w:vAlign w:val="center"/>
          </w:tcPr>
          <w:p w:rsidR="00A8732B" w:rsidRPr="00647CCA" w:rsidRDefault="00CF4B83">
            <w:pPr>
              <w:widowControl/>
              <w:spacing w:line="400" w:lineRule="exact"/>
              <w:jc w:val="center"/>
              <w:textAlignment w:val="center"/>
              <w:rPr>
                <w:rFonts w:asciiTheme="majorEastAsia" w:eastAsiaTheme="majorEastAsia" w:hAnsiTheme="majorEastAsia"/>
                <w:b/>
                <w:color w:val="000000"/>
                <w:sz w:val="44"/>
                <w:szCs w:val="44"/>
              </w:rPr>
            </w:pPr>
            <w:r w:rsidRPr="00647CCA">
              <w:rPr>
                <w:rFonts w:asciiTheme="majorEastAsia" w:eastAsiaTheme="majorEastAsia" w:hAnsiTheme="majorEastAsia" w:hint="eastAsia"/>
                <w:b/>
                <w:sz w:val="44"/>
                <w:szCs w:val="44"/>
              </w:rPr>
              <w:t>费用计算表</w:t>
            </w:r>
          </w:p>
        </w:tc>
      </w:tr>
      <w:tr w:rsidR="00A8732B">
        <w:trPr>
          <w:trHeight w:val="1306"/>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b/>
                <w:color w:val="000000"/>
                <w:sz w:val="18"/>
                <w:szCs w:val="18"/>
              </w:rPr>
            </w:pPr>
            <w:r>
              <w:rPr>
                <w:rFonts w:ascii="Times New Roman" w:hAnsi="Times New Roman"/>
                <w:b/>
                <w:color w:val="000000"/>
                <w:kern w:val="0"/>
                <w:sz w:val="18"/>
                <w:szCs w:val="18"/>
                <w:lang w:bidi="ar"/>
              </w:rPr>
              <w:t>序号</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b/>
                <w:color w:val="000000"/>
                <w:sz w:val="18"/>
                <w:szCs w:val="18"/>
              </w:rPr>
            </w:pPr>
            <w:r>
              <w:rPr>
                <w:rFonts w:ascii="Times New Roman" w:hAnsi="Times New Roman" w:hint="eastAsia"/>
                <w:b/>
                <w:color w:val="000000"/>
                <w:kern w:val="0"/>
                <w:sz w:val="18"/>
                <w:szCs w:val="18"/>
                <w:lang w:bidi="ar"/>
              </w:rPr>
              <w:t>检测</w:t>
            </w:r>
            <w:r>
              <w:rPr>
                <w:rFonts w:ascii="Times New Roman" w:hAnsi="Times New Roman"/>
                <w:b/>
                <w:color w:val="000000"/>
                <w:kern w:val="0"/>
                <w:sz w:val="18"/>
                <w:szCs w:val="18"/>
                <w:lang w:bidi="ar"/>
              </w:rPr>
              <w:t>项目</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b/>
                <w:color w:val="000000"/>
                <w:kern w:val="0"/>
                <w:sz w:val="18"/>
                <w:szCs w:val="18"/>
                <w:lang w:bidi="ar"/>
              </w:rPr>
            </w:pPr>
            <w:r>
              <w:rPr>
                <w:rFonts w:ascii="Times New Roman" w:hAnsi="Times New Roman" w:hint="eastAsia"/>
                <w:b/>
                <w:color w:val="000000"/>
                <w:kern w:val="0"/>
                <w:sz w:val="18"/>
                <w:szCs w:val="18"/>
                <w:lang w:bidi="ar"/>
              </w:rPr>
              <w:t>暂定</w:t>
            </w:r>
            <w:r>
              <w:rPr>
                <w:rFonts w:ascii="Times New Roman" w:hAnsi="Times New Roman"/>
                <w:b/>
                <w:color w:val="000000"/>
                <w:kern w:val="0"/>
                <w:sz w:val="18"/>
                <w:szCs w:val="18"/>
                <w:lang w:bidi="ar"/>
              </w:rPr>
              <w:t>工程量</w:t>
            </w:r>
          </w:p>
          <w:p w:rsidR="00A8732B" w:rsidRDefault="00CF4B83">
            <w:pPr>
              <w:widowControl/>
              <w:jc w:val="center"/>
              <w:textAlignment w:val="center"/>
              <w:rPr>
                <w:rFonts w:ascii="Times New Roman" w:hAnsi="Times New Roman"/>
                <w:b/>
                <w:color w:val="000000"/>
                <w:kern w:val="0"/>
                <w:sz w:val="18"/>
                <w:szCs w:val="18"/>
                <w:lang w:bidi="ar"/>
              </w:rPr>
            </w:pPr>
            <w:r>
              <w:rPr>
                <w:rFonts w:ascii="Times New Roman" w:hAnsi="Times New Roman"/>
                <w:b/>
                <w:color w:val="000000"/>
                <w:kern w:val="0"/>
                <w:sz w:val="18"/>
                <w:szCs w:val="18"/>
                <w:lang w:bidi="ar"/>
              </w:rPr>
              <w:t>（</w:t>
            </w:r>
            <w:r>
              <w:rPr>
                <w:rFonts w:ascii="Times New Roman" w:hAnsi="Times New Roman" w:hint="eastAsia"/>
                <w:b/>
                <w:color w:val="000000"/>
                <w:kern w:val="0"/>
                <w:sz w:val="18"/>
                <w:szCs w:val="18"/>
                <w:lang w:bidi="ar"/>
              </w:rPr>
              <w:t>㎡</w:t>
            </w:r>
            <w:r>
              <w:rPr>
                <w:rFonts w:ascii="Times New Roman" w:hAnsi="Times New Roman"/>
                <w:b/>
                <w:color w:val="000000"/>
                <w:kern w:val="0"/>
                <w:sz w:val="18"/>
                <w:szCs w:val="18"/>
                <w:lang w:bidi="ar"/>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b/>
                <w:color w:val="000000"/>
                <w:kern w:val="0"/>
                <w:sz w:val="18"/>
                <w:szCs w:val="18"/>
                <w:lang w:bidi="ar"/>
              </w:rPr>
            </w:pPr>
            <w:r>
              <w:rPr>
                <w:rFonts w:ascii="Times New Roman" w:hAnsi="Times New Roman"/>
                <w:b/>
                <w:color w:val="000000"/>
                <w:kern w:val="0"/>
                <w:sz w:val="18"/>
                <w:szCs w:val="18"/>
                <w:lang w:bidi="ar"/>
              </w:rPr>
              <w:t>综合单价</w:t>
            </w:r>
          </w:p>
          <w:p w:rsidR="00A8732B" w:rsidRDefault="00CF4B83">
            <w:pPr>
              <w:widowControl/>
              <w:jc w:val="center"/>
              <w:textAlignment w:val="center"/>
              <w:rPr>
                <w:rFonts w:ascii="Times New Roman" w:hAnsi="Times New Roman"/>
                <w:b/>
                <w:color w:val="000000"/>
                <w:sz w:val="18"/>
                <w:szCs w:val="18"/>
              </w:rPr>
            </w:pPr>
            <w:r>
              <w:rPr>
                <w:rFonts w:ascii="Times New Roman" w:hAnsi="Times New Roman"/>
                <w:b/>
                <w:color w:val="000000"/>
                <w:kern w:val="0"/>
                <w:sz w:val="18"/>
                <w:szCs w:val="18"/>
                <w:lang w:bidi="ar"/>
              </w:rPr>
              <w:t>（</w:t>
            </w:r>
            <w:r>
              <w:rPr>
                <w:rFonts w:ascii="Times New Roman" w:hAnsi="Times New Roman" w:hint="eastAsia"/>
                <w:color w:val="000000"/>
                <w:sz w:val="18"/>
                <w:szCs w:val="18"/>
              </w:rPr>
              <w:t>㎡</w:t>
            </w:r>
            <w:r>
              <w:rPr>
                <w:rFonts w:ascii="Times New Roman" w:hAnsi="Times New Roman" w:hint="eastAsia"/>
                <w:color w:val="000000"/>
                <w:sz w:val="18"/>
                <w:szCs w:val="18"/>
              </w:rPr>
              <w:t>/</w:t>
            </w:r>
            <w:r>
              <w:rPr>
                <w:rFonts w:ascii="Times New Roman" w:hAnsi="Times New Roman" w:hint="eastAsia"/>
                <w:color w:val="000000"/>
                <w:sz w:val="18"/>
                <w:szCs w:val="18"/>
              </w:rPr>
              <w:t>元</w:t>
            </w:r>
            <w:r>
              <w:rPr>
                <w:rFonts w:ascii="Times New Roman" w:hAnsi="Times New Roman"/>
                <w:b/>
                <w:color w:val="000000"/>
                <w:kern w:val="0"/>
                <w:sz w:val="18"/>
                <w:szCs w:val="18"/>
                <w:lang w:bidi="ar"/>
              </w:rPr>
              <w:t>）</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b/>
                <w:color w:val="000000"/>
                <w:kern w:val="0"/>
                <w:sz w:val="18"/>
                <w:szCs w:val="18"/>
                <w:lang w:bidi="ar"/>
              </w:rPr>
            </w:pPr>
            <w:r>
              <w:rPr>
                <w:rFonts w:ascii="Times New Roman" w:hAnsi="Times New Roman"/>
                <w:b/>
                <w:color w:val="000000"/>
                <w:kern w:val="0"/>
                <w:sz w:val="18"/>
                <w:szCs w:val="18"/>
                <w:lang w:bidi="ar"/>
              </w:rPr>
              <w:t>合价</w:t>
            </w:r>
          </w:p>
          <w:p w:rsidR="00A8732B" w:rsidRDefault="00CF4B83">
            <w:pPr>
              <w:widowControl/>
              <w:jc w:val="center"/>
              <w:textAlignment w:val="center"/>
              <w:rPr>
                <w:rFonts w:ascii="Times New Roman" w:hAnsi="Times New Roman"/>
                <w:b/>
                <w:color w:val="000000"/>
                <w:sz w:val="18"/>
                <w:szCs w:val="18"/>
              </w:rPr>
            </w:pPr>
            <w:r>
              <w:rPr>
                <w:rFonts w:ascii="Times New Roman" w:hAnsi="Times New Roman"/>
                <w:b/>
                <w:color w:val="000000"/>
                <w:kern w:val="0"/>
                <w:sz w:val="18"/>
                <w:szCs w:val="18"/>
                <w:lang w:bidi="ar"/>
              </w:rPr>
              <w:t>（元）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b/>
                <w:color w:val="000000"/>
                <w:sz w:val="18"/>
                <w:szCs w:val="18"/>
              </w:rPr>
            </w:pPr>
            <w:r>
              <w:rPr>
                <w:rFonts w:ascii="Times New Roman" w:hAnsi="Times New Roman"/>
                <w:b/>
                <w:color w:val="000000"/>
                <w:kern w:val="0"/>
                <w:sz w:val="18"/>
                <w:szCs w:val="18"/>
                <w:lang w:bidi="ar"/>
              </w:rPr>
              <w:t>报价说明</w:t>
            </w:r>
          </w:p>
        </w:tc>
      </w:tr>
      <w:tr w:rsidR="00A8732B">
        <w:trPr>
          <w:trHeight w:val="73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bidi="ar"/>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18"/>
                <w:szCs w:val="18"/>
              </w:rPr>
            </w:pPr>
            <w:r>
              <w:rPr>
                <w:rFonts w:ascii="宋体" w:eastAsia="宋体" w:hAnsi="宋体" w:cs="宋体" w:hint="eastAsia"/>
                <w:color w:val="000000"/>
                <w:kern w:val="0"/>
                <w:sz w:val="22"/>
                <w:szCs w:val="22"/>
                <w:lang w:bidi="ar"/>
              </w:rPr>
              <w:t>房屋检测鉴定</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20"/>
                <w:szCs w:val="20"/>
              </w:rPr>
            </w:pPr>
            <w:r>
              <w:rPr>
                <w:rFonts w:ascii="Times New Roman" w:hAnsi="Times New Roman" w:hint="eastAsia"/>
                <w:color w:val="000000"/>
                <w:sz w:val="18"/>
                <w:szCs w:val="18"/>
              </w:rPr>
              <w:t>88626.31</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20"/>
                <w:szCs w:val="20"/>
              </w:rPr>
            </w:pPr>
            <w:r>
              <w:rPr>
                <w:rFonts w:ascii="宋体" w:eastAsia="宋体" w:hAnsi="宋体" w:cs="宋体" w:hint="eastAsia"/>
                <w:color w:val="000000"/>
                <w:kern w:val="0"/>
                <w:sz w:val="22"/>
                <w:szCs w:val="22"/>
                <w:lang w:bidi="ar"/>
              </w:rPr>
              <w:t>（投标单位填写）</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jc w:val="center"/>
              <w:textAlignment w:val="center"/>
              <w:rPr>
                <w:rFonts w:ascii="Times New Roman" w:hAnsi="Times New Roman"/>
                <w:color w:val="000000"/>
                <w:sz w:val="20"/>
                <w:szCs w:val="20"/>
              </w:rPr>
            </w:pPr>
            <w:r>
              <w:rPr>
                <w:rFonts w:ascii="宋体" w:eastAsia="宋体" w:hAnsi="宋体" w:cs="宋体" w:hint="eastAsia"/>
                <w:color w:val="000000"/>
                <w:kern w:val="0"/>
                <w:sz w:val="22"/>
                <w:szCs w:val="22"/>
                <w:lang w:bidi="ar"/>
              </w:rPr>
              <w:t>（投标单位填写）</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rPr>
                <w:rFonts w:ascii="Times New Roman" w:hAnsi="Times New Roman"/>
                <w:color w:val="000000"/>
                <w:sz w:val="18"/>
                <w:szCs w:val="18"/>
              </w:rPr>
            </w:pPr>
          </w:p>
        </w:tc>
      </w:tr>
      <w:tr w:rsidR="00A8732B">
        <w:trPr>
          <w:trHeight w:val="73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18"/>
                <w:szCs w:val="18"/>
              </w:rPr>
            </w:pPr>
            <w:r>
              <w:rPr>
                <w:rFonts w:ascii="Times New Roman" w:hAnsi="Times New Roman" w:hint="eastAsia"/>
                <w:color w:val="000000"/>
                <w:kern w:val="0"/>
                <w:sz w:val="18"/>
                <w:szCs w:val="18"/>
                <w:lang w:bidi="ar"/>
              </w:rPr>
              <w:t>2</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18"/>
                <w:szCs w:val="18"/>
              </w:rPr>
            </w:pPr>
            <w:r>
              <w:rPr>
                <w:rFonts w:ascii="宋体" w:eastAsia="宋体" w:hAnsi="宋体" w:cs="宋体" w:hint="eastAsia"/>
                <w:color w:val="000000"/>
                <w:kern w:val="0"/>
                <w:sz w:val="22"/>
                <w:szCs w:val="22"/>
                <w:lang w:bidi="ar"/>
              </w:rPr>
              <w:t>房屋排查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20"/>
                <w:szCs w:val="20"/>
              </w:rPr>
            </w:pPr>
            <w:r>
              <w:rPr>
                <w:rFonts w:ascii="Times New Roman" w:hAnsi="Times New Roman" w:hint="eastAsia"/>
                <w:color w:val="000000"/>
                <w:sz w:val="18"/>
                <w:szCs w:val="18"/>
              </w:rPr>
              <w:t>43759.7</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widowControl/>
              <w:jc w:val="center"/>
              <w:textAlignment w:val="center"/>
              <w:rPr>
                <w:rFonts w:ascii="Times New Roman" w:hAnsi="Times New Roman"/>
                <w:color w:val="000000"/>
                <w:sz w:val="20"/>
                <w:szCs w:val="20"/>
              </w:rPr>
            </w:pPr>
            <w:r>
              <w:rPr>
                <w:rFonts w:ascii="宋体" w:eastAsia="宋体" w:hAnsi="宋体" w:cs="宋体" w:hint="eastAsia"/>
                <w:color w:val="000000"/>
                <w:kern w:val="0"/>
                <w:sz w:val="22"/>
                <w:szCs w:val="22"/>
                <w:lang w:bidi="ar"/>
              </w:rPr>
              <w:t>（投标单位填写）</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jc w:val="center"/>
              <w:textAlignment w:val="center"/>
              <w:rPr>
                <w:rFonts w:ascii="Times New Roman" w:hAnsi="Times New Roman"/>
                <w:color w:val="000000"/>
                <w:sz w:val="20"/>
                <w:szCs w:val="20"/>
              </w:rPr>
            </w:pPr>
            <w:r>
              <w:rPr>
                <w:rFonts w:ascii="宋体" w:eastAsia="宋体" w:hAnsi="宋体" w:cs="宋体" w:hint="eastAsia"/>
                <w:color w:val="000000"/>
                <w:kern w:val="0"/>
                <w:sz w:val="22"/>
                <w:szCs w:val="22"/>
                <w:lang w:bidi="ar"/>
              </w:rPr>
              <w:t>（投标单位填写）</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rPr>
                <w:rFonts w:ascii="Times New Roman" w:hAnsi="Times New Roman"/>
                <w:color w:val="000000"/>
                <w:sz w:val="18"/>
                <w:szCs w:val="18"/>
              </w:rPr>
            </w:pPr>
          </w:p>
        </w:tc>
      </w:tr>
      <w:tr w:rsidR="00A8732B">
        <w:trPr>
          <w:trHeight w:val="734"/>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A8732B">
            <w:pPr>
              <w:widowControl/>
              <w:jc w:val="center"/>
              <w:textAlignment w:val="center"/>
              <w:rPr>
                <w:rFonts w:ascii="Times New Roman" w:hAnsi="Times New Roman"/>
                <w:color w:val="000000"/>
                <w:kern w:val="0"/>
                <w:sz w:val="18"/>
                <w:szCs w:val="18"/>
                <w:lang w:bidi="ar"/>
              </w:rPr>
            </w:pPr>
          </w:p>
        </w:tc>
        <w:tc>
          <w:tcPr>
            <w:tcW w:w="462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CF4B83">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合计</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732B" w:rsidRDefault="00CF4B83">
            <w:pPr>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732B" w:rsidRDefault="00A8732B">
            <w:pPr>
              <w:rPr>
                <w:rFonts w:ascii="Times New Roman" w:hAnsi="Times New Roman"/>
                <w:color w:val="000000"/>
                <w:sz w:val="18"/>
                <w:szCs w:val="18"/>
              </w:rPr>
            </w:pPr>
          </w:p>
        </w:tc>
      </w:tr>
    </w:tbl>
    <w:p w:rsidR="00A8732B" w:rsidRDefault="00CF4B83">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备注：</w:t>
      </w:r>
    </w:p>
    <w:p w:rsidR="00A8732B" w:rsidRDefault="00CF4B83">
      <w:pPr>
        <w:widowControl/>
        <w:numPr>
          <w:ilvl w:val="0"/>
          <w:numId w:val="13"/>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工程量为暂定量，按实际发生为准。</w:t>
      </w:r>
    </w:p>
    <w:p w:rsidR="00A8732B" w:rsidRDefault="00CF4B83">
      <w:pPr>
        <w:widowControl/>
        <w:numPr>
          <w:ilvl w:val="0"/>
          <w:numId w:val="13"/>
        </w:numPr>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综合单价包括但不限于：包工、包料、包工期、包出成果文件、包质量、包利润、包税金、包临时设施费、机械及材料安装和现场保护费、</w:t>
      </w:r>
      <w:proofErr w:type="gramStart"/>
      <w:r>
        <w:rPr>
          <w:rFonts w:ascii="宋体" w:eastAsia="宋体" w:hAnsi="宋体" w:cs="宋体" w:hint="eastAsia"/>
          <w:color w:val="000000"/>
          <w:kern w:val="0"/>
          <w:sz w:val="22"/>
          <w:szCs w:val="22"/>
          <w:lang w:bidi="ar"/>
        </w:rPr>
        <w:t>包保险</w:t>
      </w:r>
      <w:proofErr w:type="gramEnd"/>
      <w:r>
        <w:rPr>
          <w:rFonts w:ascii="宋体" w:eastAsia="宋体" w:hAnsi="宋体" w:cs="宋体" w:hint="eastAsia"/>
          <w:color w:val="000000"/>
          <w:kern w:val="0"/>
          <w:sz w:val="22"/>
          <w:szCs w:val="22"/>
          <w:lang w:bidi="ar"/>
        </w:rPr>
        <w:t>和国家规定的任何收费、</w:t>
      </w:r>
      <w:proofErr w:type="gramStart"/>
      <w:r>
        <w:rPr>
          <w:rFonts w:ascii="宋体" w:eastAsia="宋体" w:hAnsi="宋体" w:cs="宋体" w:hint="eastAsia"/>
          <w:color w:val="000000"/>
          <w:kern w:val="0"/>
          <w:sz w:val="22"/>
          <w:szCs w:val="22"/>
          <w:lang w:bidi="ar"/>
        </w:rPr>
        <w:t>包专</w:t>
      </w:r>
      <w:proofErr w:type="gramEnd"/>
      <w:r>
        <w:rPr>
          <w:rFonts w:ascii="宋体" w:eastAsia="宋体" w:hAnsi="宋体" w:cs="宋体" w:hint="eastAsia"/>
          <w:color w:val="000000"/>
          <w:kern w:val="0"/>
          <w:sz w:val="22"/>
          <w:szCs w:val="22"/>
          <w:lang w:bidi="ar"/>
        </w:rPr>
        <w:t>利费、包差旅费等承包人为完成本工程合同规定的全部责任和义务及应承担的风险等所需要的一切费用。</w:t>
      </w:r>
    </w:p>
    <w:p w:rsidR="00A8732B" w:rsidRDefault="00CF4B83">
      <w:pPr>
        <w:rPr>
          <w:rFonts w:ascii="仿宋" w:eastAsia="仿宋" w:hAnsi="仿宋"/>
          <w:sz w:val="32"/>
          <w:szCs w:val="32"/>
        </w:rPr>
      </w:pPr>
      <w:r>
        <w:rPr>
          <w:rFonts w:ascii="仿宋" w:eastAsia="仿宋" w:hAnsi="仿宋" w:hint="eastAsia"/>
          <w:sz w:val="32"/>
          <w:szCs w:val="32"/>
        </w:rPr>
        <w:br w:type="page"/>
      </w:r>
    </w:p>
    <w:p w:rsidR="00A8732B" w:rsidRPr="00647CCA" w:rsidRDefault="00CF4B83">
      <w:pPr>
        <w:spacing w:before="100" w:beforeAutospacing="1" w:after="30" w:line="360" w:lineRule="auto"/>
        <w:ind w:leftChars="39" w:left="722" w:hangingChars="200" w:hanging="640"/>
        <w:jc w:val="left"/>
        <w:rPr>
          <w:b/>
          <w:bCs/>
          <w:sz w:val="28"/>
        </w:rPr>
      </w:pPr>
      <w:r w:rsidRPr="00647CCA">
        <w:rPr>
          <w:rFonts w:ascii="黑体" w:eastAsia="黑体" w:hAnsi="黑体" w:hint="eastAsia"/>
          <w:sz w:val="32"/>
          <w:szCs w:val="32"/>
        </w:rPr>
        <w:lastRenderedPageBreak/>
        <w:t>附件</w:t>
      </w:r>
      <w:r w:rsidRPr="00647CCA">
        <w:rPr>
          <w:rFonts w:ascii="黑体" w:eastAsia="黑体" w:hAnsi="黑体"/>
          <w:sz w:val="32"/>
          <w:szCs w:val="32"/>
        </w:rPr>
        <w:t>4</w:t>
      </w:r>
    </w:p>
    <w:p w:rsidR="00A8732B" w:rsidRDefault="00CF4B83">
      <w:pPr>
        <w:tabs>
          <w:tab w:val="left" w:pos="6480"/>
        </w:tabs>
        <w:jc w:val="right"/>
        <w:rPr>
          <w:rFonts w:ascii="宋体"/>
          <w:b/>
          <w:sz w:val="72"/>
          <w:szCs w:val="72"/>
        </w:rPr>
      </w:pPr>
      <w:r>
        <w:rPr>
          <w:rFonts w:hint="eastAsia"/>
          <w:b/>
          <w:bCs/>
          <w:sz w:val="28"/>
        </w:rPr>
        <w:t>编号</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color w:val="FFFFFF" w:themeColor="background1"/>
          <w:sz w:val="28"/>
          <w:u w:val="single"/>
        </w:rPr>
        <w:t>a</w:t>
      </w:r>
      <w:r>
        <w:rPr>
          <w:rFonts w:hint="eastAsia"/>
          <w:sz w:val="28"/>
          <w:u w:val="single"/>
        </w:rPr>
        <w:t xml:space="preserve"> </w:t>
      </w:r>
    </w:p>
    <w:p w:rsidR="00A8732B" w:rsidRDefault="00A8732B">
      <w:pPr>
        <w:tabs>
          <w:tab w:val="left" w:pos="6480"/>
        </w:tabs>
        <w:jc w:val="center"/>
        <w:rPr>
          <w:rFonts w:ascii="宋体"/>
          <w:b/>
          <w:sz w:val="72"/>
          <w:szCs w:val="72"/>
        </w:rPr>
      </w:pPr>
    </w:p>
    <w:p w:rsidR="00A8732B" w:rsidRDefault="00A8732B">
      <w:pPr>
        <w:tabs>
          <w:tab w:val="left" w:pos="6480"/>
        </w:tabs>
        <w:jc w:val="center"/>
        <w:rPr>
          <w:rFonts w:ascii="宋体"/>
          <w:b/>
          <w:sz w:val="72"/>
          <w:szCs w:val="72"/>
        </w:rPr>
      </w:pPr>
    </w:p>
    <w:p w:rsidR="00A8732B" w:rsidRDefault="00A8732B">
      <w:pPr>
        <w:tabs>
          <w:tab w:val="left" w:pos="6480"/>
        </w:tabs>
        <w:jc w:val="center"/>
        <w:rPr>
          <w:rFonts w:ascii="宋体"/>
          <w:b/>
          <w:sz w:val="72"/>
          <w:szCs w:val="72"/>
        </w:rPr>
      </w:pPr>
    </w:p>
    <w:p w:rsidR="00A8732B" w:rsidRDefault="00CF4B83">
      <w:pPr>
        <w:tabs>
          <w:tab w:val="left" w:pos="6480"/>
        </w:tabs>
        <w:jc w:val="center"/>
        <w:rPr>
          <w:rFonts w:ascii="宋体" w:eastAsia="宋体" w:hAnsi="宋体" w:cs="宋体"/>
          <w:b/>
          <w:bCs/>
          <w:sz w:val="44"/>
          <w:szCs w:val="44"/>
        </w:rPr>
      </w:pPr>
      <w:r>
        <w:rPr>
          <w:rFonts w:ascii="宋体" w:eastAsia="宋体" w:hAnsi="宋体" w:cs="宋体" w:hint="eastAsia"/>
          <w:b/>
          <w:bCs/>
          <w:sz w:val="44"/>
          <w:szCs w:val="44"/>
        </w:rPr>
        <w:t>特力集团房屋安全检测鉴定和排查</w:t>
      </w:r>
    </w:p>
    <w:p w:rsidR="00A8732B" w:rsidRDefault="00CF4B83">
      <w:pPr>
        <w:tabs>
          <w:tab w:val="left" w:pos="6480"/>
        </w:tabs>
        <w:jc w:val="center"/>
        <w:rPr>
          <w:rFonts w:ascii="宋体" w:eastAsia="宋体" w:hAnsi="宋体" w:cs="宋体"/>
          <w:b/>
          <w:bCs/>
          <w:sz w:val="44"/>
          <w:szCs w:val="44"/>
        </w:rPr>
      </w:pPr>
      <w:r>
        <w:rPr>
          <w:rFonts w:ascii="宋体" w:eastAsia="宋体" w:hAnsi="宋体" w:cs="宋体" w:hint="eastAsia"/>
          <w:b/>
          <w:bCs/>
          <w:sz w:val="44"/>
          <w:szCs w:val="44"/>
        </w:rPr>
        <w:t>服务合同</w:t>
      </w:r>
    </w:p>
    <w:p w:rsidR="00A8732B" w:rsidRDefault="00A8732B">
      <w:pPr>
        <w:jc w:val="left"/>
        <w:rPr>
          <w:rFonts w:ascii="仿宋_GB2312" w:eastAsia="仿宋_GB2312" w:hAnsi="宋体"/>
          <w:b/>
          <w:sz w:val="52"/>
          <w:szCs w:val="52"/>
        </w:rPr>
      </w:pPr>
    </w:p>
    <w:p w:rsidR="00A8732B" w:rsidRDefault="00A8732B">
      <w:pPr>
        <w:jc w:val="left"/>
        <w:rPr>
          <w:rFonts w:ascii="仿宋_GB2312" w:eastAsia="仿宋_GB2312" w:hAnsi="宋体"/>
          <w:b/>
          <w:sz w:val="52"/>
          <w:szCs w:val="52"/>
        </w:rPr>
      </w:pPr>
    </w:p>
    <w:p w:rsidR="00A8732B" w:rsidRDefault="00A8732B">
      <w:pPr>
        <w:jc w:val="left"/>
        <w:rPr>
          <w:rFonts w:ascii="仿宋_GB2312" w:eastAsia="仿宋_GB2312" w:hAnsi="宋体"/>
        </w:rPr>
      </w:pPr>
    </w:p>
    <w:p w:rsidR="00A8732B" w:rsidRDefault="00A8732B">
      <w:pPr>
        <w:jc w:val="left"/>
        <w:rPr>
          <w:rFonts w:ascii="仿宋_GB2312" w:eastAsia="仿宋_GB2312" w:hAnsi="宋体"/>
        </w:rPr>
      </w:pPr>
    </w:p>
    <w:p w:rsidR="00A8732B" w:rsidRDefault="00A8732B">
      <w:pPr>
        <w:jc w:val="left"/>
        <w:rPr>
          <w:rFonts w:ascii="仿宋_GB2312" w:eastAsia="仿宋_GB2312" w:hAnsi="宋体"/>
        </w:rPr>
      </w:pPr>
    </w:p>
    <w:p w:rsidR="00A8732B" w:rsidRDefault="00A8732B">
      <w:pPr>
        <w:jc w:val="left"/>
        <w:rPr>
          <w:rFonts w:ascii="仿宋_GB2312" w:eastAsia="仿宋_GB2312" w:hAnsi="宋体"/>
        </w:rPr>
      </w:pPr>
    </w:p>
    <w:p w:rsidR="00A8732B" w:rsidRDefault="00CF4B83">
      <w:pPr>
        <w:jc w:val="left"/>
        <w:rPr>
          <w:rFonts w:ascii="宋体" w:eastAsia="宋体"/>
          <w:bCs/>
          <w:sz w:val="32"/>
          <w:szCs w:val="32"/>
        </w:rPr>
      </w:pPr>
      <w:r>
        <w:rPr>
          <w:rFonts w:hint="eastAsia"/>
          <w:bCs/>
          <w:sz w:val="32"/>
          <w:szCs w:val="32"/>
        </w:rPr>
        <w:t>工程名称：</w:t>
      </w:r>
      <w:r>
        <w:rPr>
          <w:rFonts w:hint="eastAsia"/>
          <w:bCs/>
          <w:sz w:val="32"/>
          <w:szCs w:val="32"/>
          <w:u w:val="dotted"/>
        </w:rPr>
        <w:t>特力集团房屋安全检测鉴定和排查</w:t>
      </w:r>
      <w:r>
        <w:rPr>
          <w:rFonts w:hint="eastAsia"/>
          <w:bCs/>
          <w:sz w:val="32"/>
          <w:szCs w:val="32"/>
          <w:u w:val="dotted"/>
        </w:rPr>
        <w:t xml:space="preserve">                          </w:t>
      </w:r>
    </w:p>
    <w:p w:rsidR="00A8732B" w:rsidRDefault="00CF4B83">
      <w:pPr>
        <w:ind w:left="2211" w:hangingChars="691" w:hanging="2211"/>
        <w:jc w:val="left"/>
        <w:rPr>
          <w:rFonts w:ascii="宋体"/>
          <w:bCs/>
          <w:sz w:val="32"/>
          <w:szCs w:val="32"/>
        </w:rPr>
      </w:pPr>
      <w:r>
        <w:rPr>
          <w:rFonts w:hint="eastAsia"/>
          <w:bCs/>
          <w:sz w:val="32"/>
          <w:szCs w:val="32"/>
        </w:rPr>
        <w:t>工程地点：</w:t>
      </w:r>
      <w:r>
        <w:rPr>
          <w:rFonts w:hint="eastAsia"/>
          <w:bCs/>
          <w:sz w:val="32"/>
          <w:szCs w:val="32"/>
          <w:u w:val="dotted"/>
        </w:rPr>
        <w:t>深圳市罗湖区、福田区、宝安区</w:t>
      </w:r>
      <w:r>
        <w:rPr>
          <w:rFonts w:hint="eastAsia"/>
          <w:bCs/>
          <w:sz w:val="32"/>
          <w:szCs w:val="32"/>
          <w:u w:val="dotted"/>
        </w:rPr>
        <w:t xml:space="preserve">                                           </w:t>
      </w:r>
      <w:r>
        <w:rPr>
          <w:bCs/>
          <w:sz w:val="32"/>
          <w:szCs w:val="32"/>
          <w:u w:val="dotted"/>
        </w:rPr>
        <w:t xml:space="preserve">  </w:t>
      </w:r>
      <w:r>
        <w:rPr>
          <w:rFonts w:hint="eastAsia"/>
          <w:bCs/>
          <w:sz w:val="32"/>
          <w:szCs w:val="32"/>
          <w:u w:val="dotted"/>
        </w:rPr>
        <w:t xml:space="preserve"> </w:t>
      </w:r>
      <w:r>
        <w:rPr>
          <w:bCs/>
          <w:sz w:val="32"/>
          <w:szCs w:val="32"/>
          <w:u w:val="dotted"/>
        </w:rPr>
        <w:t xml:space="preserve"> </w:t>
      </w:r>
    </w:p>
    <w:p w:rsidR="00A8732B" w:rsidRDefault="00CF4B83">
      <w:pPr>
        <w:jc w:val="left"/>
        <w:rPr>
          <w:bCs/>
          <w:sz w:val="32"/>
          <w:szCs w:val="32"/>
        </w:rPr>
      </w:pPr>
      <w:r>
        <w:rPr>
          <w:rFonts w:hint="eastAsia"/>
          <w:bCs/>
          <w:sz w:val="32"/>
          <w:szCs w:val="32"/>
        </w:rPr>
        <w:t>委</w:t>
      </w:r>
      <w:r>
        <w:rPr>
          <w:rFonts w:hint="eastAsia"/>
          <w:bCs/>
          <w:sz w:val="32"/>
          <w:szCs w:val="32"/>
        </w:rPr>
        <w:t xml:space="preserve"> </w:t>
      </w:r>
      <w:r>
        <w:rPr>
          <w:rFonts w:hint="eastAsia"/>
          <w:bCs/>
          <w:sz w:val="32"/>
          <w:szCs w:val="32"/>
        </w:rPr>
        <w:t>托</w:t>
      </w:r>
      <w:r>
        <w:rPr>
          <w:rFonts w:hint="eastAsia"/>
          <w:bCs/>
          <w:sz w:val="32"/>
          <w:szCs w:val="32"/>
        </w:rPr>
        <w:t xml:space="preserve"> </w:t>
      </w:r>
      <w:r>
        <w:rPr>
          <w:rFonts w:hint="eastAsia"/>
          <w:bCs/>
          <w:sz w:val="32"/>
          <w:szCs w:val="32"/>
        </w:rPr>
        <w:t>人：</w:t>
      </w:r>
      <w:r>
        <w:rPr>
          <w:rFonts w:hint="eastAsia"/>
          <w:bCs/>
          <w:sz w:val="32"/>
          <w:szCs w:val="32"/>
          <w:u w:val="dotted"/>
        </w:rPr>
        <w:t>深圳市特力（集团）股份有限公司</w:t>
      </w:r>
      <w:r>
        <w:rPr>
          <w:rFonts w:hint="eastAsia"/>
          <w:bCs/>
          <w:sz w:val="32"/>
          <w:szCs w:val="32"/>
          <w:u w:val="dotted"/>
        </w:rPr>
        <w:t xml:space="preserve">                            </w:t>
      </w:r>
      <w:r>
        <w:rPr>
          <w:bCs/>
          <w:sz w:val="32"/>
          <w:szCs w:val="32"/>
          <w:u w:val="dotted"/>
        </w:rPr>
        <w:t xml:space="preserve">        </w:t>
      </w:r>
      <w:r>
        <w:rPr>
          <w:rFonts w:hint="eastAsia"/>
          <w:bCs/>
          <w:sz w:val="32"/>
          <w:szCs w:val="32"/>
          <w:u w:val="dotted"/>
        </w:rPr>
        <w:t xml:space="preserve">          </w:t>
      </w:r>
      <w:r>
        <w:rPr>
          <w:bCs/>
          <w:sz w:val="32"/>
          <w:szCs w:val="32"/>
          <w:u w:val="dotted"/>
        </w:rPr>
        <w:t xml:space="preserve">    </w:t>
      </w:r>
    </w:p>
    <w:p w:rsidR="00A8732B" w:rsidRDefault="00CF4B83">
      <w:pPr>
        <w:jc w:val="left"/>
        <w:rPr>
          <w:bCs/>
          <w:sz w:val="32"/>
          <w:szCs w:val="32"/>
          <w:u w:val="dotted"/>
        </w:rPr>
      </w:pPr>
      <w:r>
        <w:rPr>
          <w:rFonts w:hint="eastAsia"/>
          <w:bCs/>
          <w:sz w:val="32"/>
          <w:szCs w:val="32"/>
        </w:rPr>
        <w:t>承包单位：</w:t>
      </w:r>
      <w:r>
        <w:rPr>
          <w:rFonts w:hint="eastAsia"/>
          <w:bCs/>
          <w:sz w:val="32"/>
          <w:szCs w:val="32"/>
          <w:u w:val="dotted"/>
        </w:rPr>
        <w:t xml:space="preserve">                         </w:t>
      </w:r>
      <w:r>
        <w:rPr>
          <w:bCs/>
          <w:sz w:val="32"/>
          <w:szCs w:val="32"/>
          <w:u w:val="dotted"/>
        </w:rPr>
        <w:t xml:space="preserve">       </w:t>
      </w:r>
      <w:r>
        <w:rPr>
          <w:rFonts w:hint="eastAsia"/>
          <w:bCs/>
          <w:sz w:val="32"/>
          <w:szCs w:val="32"/>
          <w:u w:val="dotted"/>
        </w:rPr>
        <w:t xml:space="preserve">         </w:t>
      </w:r>
      <w:r>
        <w:rPr>
          <w:bCs/>
          <w:sz w:val="32"/>
          <w:szCs w:val="32"/>
          <w:u w:val="dotted"/>
        </w:rPr>
        <w:t xml:space="preserve">     </w:t>
      </w:r>
      <w:r>
        <w:rPr>
          <w:rFonts w:hint="eastAsia"/>
          <w:bCs/>
          <w:sz w:val="32"/>
          <w:szCs w:val="32"/>
          <w:u w:val="dotted"/>
        </w:rPr>
        <w:t xml:space="preserve"> </w:t>
      </w:r>
      <w:r>
        <w:rPr>
          <w:bCs/>
          <w:sz w:val="32"/>
          <w:szCs w:val="32"/>
          <w:u w:val="dotted"/>
        </w:rPr>
        <w:t xml:space="preserve">   </w:t>
      </w:r>
    </w:p>
    <w:p w:rsidR="00A8732B" w:rsidRDefault="00CF4B83">
      <w:pPr>
        <w:jc w:val="left"/>
        <w:rPr>
          <w:rFonts w:ascii="黑体" w:eastAsia="黑体" w:hAnsi="宋体"/>
          <w:bCs/>
          <w:color w:val="000000"/>
          <w:sz w:val="32"/>
          <w:szCs w:val="32"/>
        </w:rPr>
        <w:sectPr w:rsidR="00A8732B">
          <w:pgSz w:w="11906" w:h="16838"/>
          <w:pgMar w:top="1417" w:right="1134" w:bottom="1134" w:left="1134" w:header="851" w:footer="992" w:gutter="0"/>
          <w:cols w:space="0"/>
          <w:docGrid w:type="lines" w:linePitch="321"/>
        </w:sectPr>
      </w:pPr>
      <w:r>
        <w:rPr>
          <w:rFonts w:hint="eastAsia"/>
          <w:bCs/>
          <w:sz w:val="32"/>
          <w:szCs w:val="32"/>
        </w:rPr>
        <w:t>签订日期：</w:t>
      </w:r>
      <w:r>
        <w:rPr>
          <w:rFonts w:hint="eastAsia"/>
          <w:bCs/>
          <w:sz w:val="32"/>
          <w:szCs w:val="32"/>
        </w:rPr>
        <w:t xml:space="preserve">       </w:t>
      </w:r>
      <w:r>
        <w:rPr>
          <w:rFonts w:hint="eastAsia"/>
          <w:bCs/>
          <w:sz w:val="32"/>
          <w:szCs w:val="32"/>
        </w:rPr>
        <w:t>年</w:t>
      </w:r>
      <w:r>
        <w:rPr>
          <w:rFonts w:hint="eastAsia"/>
          <w:bCs/>
          <w:sz w:val="32"/>
          <w:szCs w:val="32"/>
        </w:rPr>
        <w:t xml:space="preserve"> </w:t>
      </w:r>
      <w:r>
        <w:rPr>
          <w:bCs/>
          <w:sz w:val="32"/>
          <w:szCs w:val="32"/>
        </w:rPr>
        <w:t xml:space="preserve">    </w:t>
      </w:r>
      <w:r>
        <w:rPr>
          <w:rFonts w:hint="eastAsia"/>
          <w:bCs/>
          <w:sz w:val="32"/>
          <w:szCs w:val="32"/>
        </w:rPr>
        <w:t>月</w:t>
      </w:r>
      <w:r>
        <w:rPr>
          <w:rFonts w:hint="eastAsia"/>
          <w:bCs/>
          <w:sz w:val="32"/>
          <w:szCs w:val="32"/>
        </w:rPr>
        <w:t xml:space="preserve"> </w:t>
      </w:r>
      <w:r>
        <w:rPr>
          <w:bCs/>
          <w:sz w:val="32"/>
          <w:szCs w:val="32"/>
        </w:rPr>
        <w:t xml:space="preserve">    </w:t>
      </w:r>
      <w:r>
        <w:rPr>
          <w:rFonts w:hint="eastAsia"/>
          <w:bCs/>
          <w:sz w:val="32"/>
          <w:szCs w:val="32"/>
        </w:rPr>
        <w:t>日</w:t>
      </w:r>
      <w:r>
        <w:rPr>
          <w:bCs/>
          <w:sz w:val="32"/>
          <w:szCs w:val="32"/>
        </w:rPr>
        <w:t xml:space="preserve">    </w:t>
      </w:r>
    </w:p>
    <w:p w:rsidR="00A8732B" w:rsidRDefault="00CF4B83">
      <w:pPr>
        <w:spacing w:line="360" w:lineRule="auto"/>
        <w:ind w:leftChars="103" w:left="216" w:firstLineChars="141" w:firstLine="453"/>
        <w:jc w:val="left"/>
        <w:rPr>
          <w:rFonts w:ascii="仿宋" w:eastAsia="仿宋" w:hAnsi="仿宋" w:cs="仿宋"/>
          <w:b/>
          <w:sz w:val="32"/>
          <w:szCs w:val="32"/>
        </w:rPr>
      </w:pPr>
      <w:r>
        <w:rPr>
          <w:rFonts w:ascii="仿宋" w:eastAsia="仿宋" w:hAnsi="仿宋" w:cs="仿宋" w:hint="eastAsia"/>
          <w:b/>
          <w:bCs/>
          <w:sz w:val="32"/>
          <w:szCs w:val="32"/>
        </w:rPr>
        <w:lastRenderedPageBreak/>
        <w:t>委托单位（委托人）：</w:t>
      </w:r>
      <w:r>
        <w:rPr>
          <w:rFonts w:ascii="仿宋" w:eastAsia="仿宋" w:hAnsi="仿宋" w:cs="仿宋" w:hint="eastAsia"/>
          <w:b/>
          <w:sz w:val="32"/>
          <w:szCs w:val="32"/>
        </w:rPr>
        <w:t xml:space="preserve"> </w:t>
      </w:r>
    </w:p>
    <w:p w:rsidR="00A8732B" w:rsidRDefault="00CF4B83">
      <w:pPr>
        <w:spacing w:line="360" w:lineRule="auto"/>
        <w:ind w:leftChars="103" w:left="216" w:firstLineChars="141" w:firstLine="453"/>
        <w:jc w:val="left"/>
        <w:rPr>
          <w:rFonts w:ascii="仿宋" w:eastAsia="仿宋" w:hAnsi="仿宋" w:cs="仿宋"/>
          <w:sz w:val="32"/>
          <w:szCs w:val="32"/>
        </w:rPr>
      </w:pPr>
      <w:r>
        <w:rPr>
          <w:rFonts w:ascii="仿宋" w:eastAsia="仿宋" w:hAnsi="仿宋" w:cs="仿宋" w:hint="eastAsia"/>
          <w:b/>
          <w:bCs/>
          <w:sz w:val="32"/>
          <w:szCs w:val="32"/>
        </w:rPr>
        <w:t>承包单位（受托人）：</w:t>
      </w:r>
      <w:r>
        <w:rPr>
          <w:rFonts w:ascii="仿宋" w:eastAsia="仿宋" w:hAnsi="仿宋" w:cs="仿宋" w:hint="eastAsia"/>
          <w:b/>
          <w:sz w:val="32"/>
          <w:szCs w:val="32"/>
        </w:rPr>
        <w:t xml:space="preserve">     </w:t>
      </w:r>
    </w:p>
    <w:p w:rsidR="00A8732B" w:rsidRDefault="00CF4B83" w:rsidP="00647CCA">
      <w:pPr>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经甲乙双方协商，委托人委托受托人承担</w:t>
      </w:r>
      <w:r>
        <w:rPr>
          <w:rFonts w:ascii="仿宋" w:eastAsia="仿宋" w:hAnsi="仿宋" w:cs="仿宋" w:hint="eastAsia"/>
          <w:sz w:val="32"/>
          <w:szCs w:val="32"/>
          <w:u w:val="single"/>
        </w:rPr>
        <w:t>特力集团房屋安全检测鉴定和排查</w:t>
      </w:r>
      <w:r>
        <w:rPr>
          <w:rFonts w:ascii="仿宋" w:eastAsia="仿宋" w:hAnsi="仿宋" w:cs="仿宋" w:hint="eastAsia"/>
          <w:sz w:val="32"/>
          <w:szCs w:val="32"/>
        </w:rPr>
        <w:t>工作，为协调双方的工作关系及明确双方的责任和义务，经商议制定本合同。</w:t>
      </w:r>
    </w:p>
    <w:p w:rsidR="00A8732B" w:rsidRDefault="00CF4B83" w:rsidP="00647CCA">
      <w:pPr>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第一条：工程名称</w:t>
      </w:r>
    </w:p>
    <w:p w:rsidR="00A8732B" w:rsidRDefault="00CF4B83" w:rsidP="00647CCA">
      <w:pPr>
        <w:spacing w:line="360" w:lineRule="auto"/>
        <w:ind w:firstLineChars="208" w:firstLine="666"/>
        <w:rPr>
          <w:rFonts w:ascii="仿宋" w:eastAsia="仿宋" w:hAnsi="仿宋" w:cs="仿宋"/>
          <w:sz w:val="32"/>
          <w:szCs w:val="32"/>
          <w:u w:val="single"/>
        </w:rPr>
      </w:pPr>
      <w:r>
        <w:rPr>
          <w:rFonts w:ascii="仿宋" w:eastAsia="仿宋" w:hAnsi="仿宋" w:cs="仿宋" w:hint="eastAsia"/>
          <w:sz w:val="32"/>
          <w:szCs w:val="32"/>
        </w:rPr>
        <w:t>名称：</w:t>
      </w:r>
      <w:r>
        <w:rPr>
          <w:rFonts w:ascii="仿宋" w:eastAsia="仿宋" w:hAnsi="仿宋" w:cs="仿宋" w:hint="eastAsia"/>
          <w:sz w:val="32"/>
          <w:szCs w:val="32"/>
          <w:u w:val="single"/>
        </w:rPr>
        <w:t xml:space="preserve">  特力集团房屋安全检测鉴定和排查                                                </w:t>
      </w:r>
    </w:p>
    <w:p w:rsidR="00A8732B" w:rsidRDefault="00CF4B83" w:rsidP="00647CCA">
      <w:pPr>
        <w:spacing w:line="360" w:lineRule="auto"/>
        <w:ind w:firstLineChars="208" w:firstLine="668"/>
        <w:rPr>
          <w:rFonts w:ascii="仿宋" w:eastAsia="仿宋" w:hAnsi="仿宋" w:cs="仿宋"/>
          <w:b/>
          <w:bCs/>
          <w:sz w:val="32"/>
          <w:szCs w:val="32"/>
        </w:rPr>
      </w:pPr>
      <w:r>
        <w:rPr>
          <w:rFonts w:ascii="仿宋" w:eastAsia="仿宋" w:hAnsi="仿宋" w:cs="仿宋" w:hint="eastAsia"/>
          <w:b/>
          <w:sz w:val="32"/>
          <w:szCs w:val="32"/>
        </w:rPr>
        <w:t>第二条：地点</w:t>
      </w:r>
    </w:p>
    <w:p w:rsidR="00A8732B" w:rsidRDefault="00CF4B83" w:rsidP="00647CCA">
      <w:pPr>
        <w:spacing w:line="360" w:lineRule="auto"/>
        <w:ind w:firstLineChars="208" w:firstLine="666"/>
        <w:rPr>
          <w:rFonts w:ascii="仿宋" w:eastAsia="仿宋" w:hAnsi="仿宋" w:cs="仿宋"/>
          <w:b/>
          <w:bCs/>
          <w:sz w:val="32"/>
          <w:szCs w:val="32"/>
          <w:u w:val="single"/>
        </w:rPr>
      </w:pPr>
      <w:r>
        <w:rPr>
          <w:rFonts w:ascii="仿宋" w:eastAsia="仿宋" w:hAnsi="仿宋" w:cs="仿宋" w:hint="eastAsia"/>
          <w:bCs/>
          <w:sz w:val="32"/>
          <w:szCs w:val="32"/>
        </w:rPr>
        <w:t>地点</w:t>
      </w:r>
      <w:r>
        <w:rPr>
          <w:rFonts w:ascii="仿宋" w:eastAsia="仿宋" w:hAnsi="仿宋" w:cs="仿宋" w:hint="eastAsia"/>
          <w:b/>
          <w:bCs/>
          <w:sz w:val="32"/>
          <w:szCs w:val="32"/>
        </w:rPr>
        <w:t>：</w:t>
      </w:r>
      <w:r>
        <w:rPr>
          <w:rFonts w:ascii="仿宋" w:eastAsia="仿宋" w:hAnsi="仿宋" w:cs="仿宋" w:hint="eastAsia"/>
          <w:sz w:val="32"/>
          <w:szCs w:val="32"/>
          <w:u w:val="single"/>
        </w:rPr>
        <w:t xml:space="preserve">  </w:t>
      </w:r>
      <w:r>
        <w:rPr>
          <w:rFonts w:ascii="仿宋" w:eastAsia="仿宋" w:hAnsi="仿宋" w:cs="仿宋" w:hint="eastAsia"/>
          <w:bCs/>
          <w:sz w:val="32"/>
          <w:szCs w:val="32"/>
          <w:u w:val="single"/>
        </w:rPr>
        <w:t xml:space="preserve">深圳市罗湖区、福田区、宝安区  </w:t>
      </w:r>
      <w:r>
        <w:rPr>
          <w:rFonts w:ascii="仿宋" w:eastAsia="仿宋" w:hAnsi="仿宋" w:cs="仿宋" w:hint="eastAsia"/>
          <w:sz w:val="32"/>
          <w:szCs w:val="32"/>
          <w:u w:val="single"/>
        </w:rPr>
        <w:t xml:space="preserve">                                                </w:t>
      </w:r>
    </w:p>
    <w:p w:rsidR="00A8732B" w:rsidRDefault="00CF4B83" w:rsidP="00647CCA">
      <w:pPr>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第三条：检测鉴定内容</w:t>
      </w:r>
    </w:p>
    <w:p w:rsidR="00A8732B" w:rsidRDefault="00CF4B83" w:rsidP="00647CCA">
      <w:pPr>
        <w:spacing w:line="360" w:lineRule="auto"/>
        <w:ind w:firstLineChars="208" w:firstLine="666"/>
        <w:rPr>
          <w:rFonts w:ascii="仿宋" w:eastAsia="仿宋" w:hAnsi="仿宋" w:cs="仿宋"/>
          <w:b/>
          <w:bCs/>
          <w:sz w:val="32"/>
          <w:szCs w:val="32"/>
        </w:rPr>
      </w:pPr>
      <w:r>
        <w:rPr>
          <w:rFonts w:ascii="仿宋" w:eastAsia="仿宋" w:hAnsi="仿宋" w:cs="仿宋" w:hint="eastAsia"/>
          <w:sz w:val="32"/>
          <w:szCs w:val="32"/>
        </w:rPr>
        <w:t>包括并不限于以下内容：</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建筑物使用情况调查。</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对建筑物的轴线尺寸和层高进行校核。</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采用</w:t>
      </w:r>
      <w:proofErr w:type="gramStart"/>
      <w:r>
        <w:rPr>
          <w:rFonts w:ascii="仿宋" w:eastAsia="仿宋" w:hAnsi="仿宋" w:cs="仿宋" w:hint="eastAsia"/>
          <w:sz w:val="32"/>
          <w:szCs w:val="32"/>
        </w:rPr>
        <w:t>钻芯法</w:t>
      </w:r>
      <w:proofErr w:type="gramEnd"/>
      <w:r>
        <w:rPr>
          <w:rFonts w:ascii="仿宋" w:eastAsia="仿宋" w:hAnsi="仿宋" w:cs="仿宋" w:hint="eastAsia"/>
          <w:sz w:val="32"/>
          <w:szCs w:val="32"/>
        </w:rPr>
        <w:t>检测柱、梁板的混凝土强度。</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采用钢筋探测仪检测</w:t>
      </w:r>
      <w:r>
        <w:rPr>
          <w:rFonts w:ascii="仿宋" w:eastAsia="仿宋" w:hAnsi="仿宋" w:cs="仿宋" w:hint="eastAsia"/>
          <w:sz w:val="32"/>
          <w:szCs w:val="32"/>
        </w:rPr>
        <w:t>物柱、梁、板</w:t>
      </w:r>
      <w:r>
        <w:rPr>
          <w:rFonts w:ascii="仿宋" w:eastAsia="仿宋" w:hAnsi="仿宋" w:cs="仿宋" w:hint="eastAsia"/>
          <w:color w:val="000000"/>
          <w:sz w:val="32"/>
          <w:szCs w:val="32"/>
        </w:rPr>
        <w:t>的钢筋配置情况（</w:t>
      </w:r>
      <w:r>
        <w:rPr>
          <w:rFonts w:ascii="仿宋" w:eastAsia="仿宋" w:hAnsi="仿宋" w:cs="仿宋" w:hint="eastAsia"/>
          <w:sz w:val="32"/>
          <w:szCs w:val="32"/>
        </w:rPr>
        <w:t>柱、梁</w:t>
      </w:r>
      <w:r>
        <w:rPr>
          <w:rFonts w:ascii="仿宋" w:eastAsia="仿宋" w:hAnsi="仿宋" w:cs="仿宋" w:hint="eastAsia"/>
          <w:color w:val="000000"/>
          <w:sz w:val="32"/>
          <w:szCs w:val="32"/>
        </w:rPr>
        <w:t>主筋直径、数量和楼板底筋直径、间距）和钢筋保护层厚度，同时适量选取</w:t>
      </w:r>
      <w:r>
        <w:rPr>
          <w:rFonts w:ascii="仿宋" w:eastAsia="仿宋" w:hAnsi="仿宋" w:cs="仿宋" w:hint="eastAsia"/>
          <w:sz w:val="32"/>
          <w:szCs w:val="32"/>
        </w:rPr>
        <w:t>柱、梁、板</w:t>
      </w:r>
      <w:r>
        <w:rPr>
          <w:rFonts w:ascii="仿宋" w:eastAsia="仿宋" w:hAnsi="仿宋" w:cs="仿宋" w:hint="eastAsia"/>
          <w:color w:val="000000"/>
          <w:sz w:val="32"/>
          <w:szCs w:val="32"/>
        </w:rPr>
        <w:t>凿槽验证钢筋直径。</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测量</w:t>
      </w:r>
      <w:r>
        <w:rPr>
          <w:rFonts w:ascii="仿宋" w:eastAsia="仿宋" w:hAnsi="仿宋" w:cs="仿宋" w:hint="eastAsia"/>
          <w:sz w:val="32"/>
          <w:szCs w:val="32"/>
        </w:rPr>
        <w:t>柱、梁</w:t>
      </w:r>
      <w:r>
        <w:rPr>
          <w:rFonts w:ascii="仿宋" w:eastAsia="仿宋" w:hAnsi="仿宋" w:cs="仿宋" w:hint="eastAsia"/>
          <w:color w:val="000000"/>
          <w:sz w:val="32"/>
          <w:szCs w:val="32"/>
        </w:rPr>
        <w:t>的截面尺寸。</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采用</w:t>
      </w:r>
      <w:r>
        <w:rPr>
          <w:rFonts w:ascii="仿宋" w:eastAsia="仿宋" w:hAnsi="仿宋" w:cs="仿宋" w:hint="eastAsia"/>
          <w:sz w:val="32"/>
          <w:szCs w:val="32"/>
        </w:rPr>
        <w:t>楼板测厚仪检测</w:t>
      </w:r>
      <w:r>
        <w:rPr>
          <w:rFonts w:ascii="仿宋" w:eastAsia="仿宋" w:hAnsi="仿宋" w:cs="仿宋" w:hint="eastAsia"/>
          <w:color w:val="000000"/>
          <w:sz w:val="32"/>
          <w:szCs w:val="32"/>
        </w:rPr>
        <w:t>楼板的厚度。</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检测</w:t>
      </w:r>
      <w:r>
        <w:rPr>
          <w:rFonts w:ascii="仿宋" w:eastAsia="仿宋" w:hAnsi="仿宋" w:cs="仿宋" w:hint="eastAsia"/>
          <w:sz w:val="32"/>
          <w:szCs w:val="32"/>
        </w:rPr>
        <w:t>柱、梁、板</w:t>
      </w:r>
      <w:r>
        <w:rPr>
          <w:rFonts w:ascii="仿宋" w:eastAsia="仿宋" w:hAnsi="仿宋" w:cs="仿宋" w:hint="eastAsia"/>
          <w:color w:val="000000"/>
          <w:sz w:val="32"/>
          <w:szCs w:val="32"/>
        </w:rPr>
        <w:t>钢筋外露锈蚀情况，检测钢筋锈蚀后的有效直径。</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检测建筑物的外观质量、现状和使用情况。</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lastRenderedPageBreak/>
        <w:t>查看结构布置是否合理、</w:t>
      </w:r>
      <w:proofErr w:type="gramStart"/>
      <w:r>
        <w:rPr>
          <w:rFonts w:ascii="仿宋" w:eastAsia="仿宋" w:hAnsi="仿宋" w:cs="仿宋" w:hint="eastAsia"/>
          <w:color w:val="000000"/>
          <w:sz w:val="32"/>
          <w:szCs w:val="32"/>
        </w:rPr>
        <w:t>构件传力是否</w:t>
      </w:r>
      <w:proofErr w:type="gramEnd"/>
      <w:r>
        <w:rPr>
          <w:rFonts w:ascii="仿宋" w:eastAsia="仿宋" w:hAnsi="仿宋" w:cs="仿宋" w:hint="eastAsia"/>
          <w:color w:val="000000"/>
          <w:sz w:val="32"/>
          <w:szCs w:val="32"/>
        </w:rPr>
        <w:t>直接等。</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检测建筑物的</w:t>
      </w:r>
      <w:r>
        <w:rPr>
          <w:rFonts w:ascii="仿宋" w:eastAsia="仿宋" w:hAnsi="仿宋" w:cs="仿宋" w:hint="eastAsia"/>
          <w:sz w:val="32"/>
          <w:szCs w:val="32"/>
        </w:rPr>
        <w:t>柱、梁、板</w:t>
      </w:r>
      <w:r>
        <w:rPr>
          <w:rFonts w:ascii="仿宋" w:eastAsia="仿宋" w:hAnsi="仿宋" w:cs="仿宋" w:hint="eastAsia"/>
          <w:color w:val="000000"/>
          <w:sz w:val="32"/>
          <w:szCs w:val="32"/>
        </w:rPr>
        <w:t>等构件是否有裂缝，并分析裂缝的成因及裂缝是否已对结构造成危害等。</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检测围护结构变形、裂缝、渗漏情况。</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检测建筑物是否</w:t>
      </w:r>
      <w:proofErr w:type="gramStart"/>
      <w:r>
        <w:rPr>
          <w:rFonts w:ascii="仿宋" w:eastAsia="仿宋" w:hAnsi="仿宋" w:cs="仿宋" w:hint="eastAsia"/>
          <w:color w:val="000000"/>
          <w:sz w:val="32"/>
          <w:szCs w:val="32"/>
        </w:rPr>
        <w:t>有倾</w:t>
      </w:r>
      <w:proofErr w:type="gramEnd"/>
      <w:r>
        <w:rPr>
          <w:rFonts w:ascii="仿宋" w:eastAsia="仿宋" w:hAnsi="仿宋" w:cs="仿宋" w:hint="eastAsia"/>
          <w:color w:val="000000"/>
          <w:sz w:val="32"/>
          <w:szCs w:val="32"/>
        </w:rPr>
        <w:t>斜，检测基础是否有不均匀下沉。</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检测建筑物</w:t>
      </w:r>
      <w:proofErr w:type="gramStart"/>
      <w:r>
        <w:rPr>
          <w:rFonts w:ascii="仿宋" w:eastAsia="仿宋" w:hAnsi="仿宋" w:cs="仿宋" w:hint="eastAsia"/>
          <w:sz w:val="32"/>
          <w:szCs w:val="32"/>
        </w:rPr>
        <w:t>填充墙拉结</w:t>
      </w:r>
      <w:proofErr w:type="gramEnd"/>
      <w:r>
        <w:rPr>
          <w:rFonts w:ascii="仿宋" w:eastAsia="仿宋" w:hAnsi="仿宋" w:cs="仿宋" w:hint="eastAsia"/>
          <w:sz w:val="32"/>
          <w:szCs w:val="32"/>
        </w:rPr>
        <w:t>筋配置情况。</w:t>
      </w:r>
    </w:p>
    <w:p w:rsidR="00A8732B" w:rsidRDefault="00CF4B83" w:rsidP="00647CCA">
      <w:pPr>
        <w:pStyle w:val="a4"/>
        <w:numPr>
          <w:ilvl w:val="0"/>
          <w:numId w:val="14"/>
        </w:numPr>
        <w:ind w:firstLineChars="208" w:firstLine="666"/>
        <w:rPr>
          <w:rFonts w:ascii="仿宋" w:eastAsia="仿宋" w:hAnsi="仿宋" w:cs="仿宋"/>
          <w:sz w:val="32"/>
          <w:szCs w:val="32"/>
        </w:rPr>
      </w:pPr>
      <w:r>
        <w:rPr>
          <w:rFonts w:ascii="仿宋" w:eastAsia="仿宋" w:hAnsi="仿宋" w:cs="仿宋" w:hint="eastAsia"/>
          <w:sz w:val="32"/>
          <w:szCs w:val="32"/>
        </w:rPr>
        <w:t>检测建筑物砌体承重墙砌块及砂浆强度(砌体或混合结构)。</w:t>
      </w:r>
    </w:p>
    <w:p w:rsidR="00A8732B" w:rsidRDefault="00CF4B83" w:rsidP="00647CCA">
      <w:pPr>
        <w:pStyle w:val="a4"/>
        <w:numPr>
          <w:ilvl w:val="0"/>
          <w:numId w:val="14"/>
        </w:numPr>
        <w:ind w:firstLineChars="208" w:firstLine="666"/>
        <w:rPr>
          <w:rFonts w:ascii="仿宋" w:eastAsia="仿宋" w:hAnsi="仿宋" w:cs="仿宋"/>
          <w:sz w:val="32"/>
          <w:szCs w:val="32"/>
        </w:rPr>
      </w:pPr>
      <w:r>
        <w:rPr>
          <w:rFonts w:ascii="仿宋" w:eastAsia="仿宋" w:hAnsi="仿宋" w:cs="仿宋" w:hint="eastAsia"/>
          <w:sz w:val="32"/>
          <w:szCs w:val="32"/>
        </w:rPr>
        <w:t>检测建筑物钢结构焊缝、节点、荷载传递路径及防腐涂层等。</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根据检测结果，结合由建筑结构分析程序软件对建筑结构安全性进行验算分析，</w:t>
      </w:r>
      <w:r>
        <w:rPr>
          <w:rFonts w:ascii="仿宋" w:eastAsia="仿宋" w:hAnsi="仿宋" w:cs="仿宋" w:hint="eastAsia"/>
          <w:color w:val="000000"/>
          <w:sz w:val="32"/>
          <w:szCs w:val="32"/>
        </w:rPr>
        <w:t>确定建筑物主体</w:t>
      </w:r>
      <w:r>
        <w:rPr>
          <w:rFonts w:ascii="仿宋" w:eastAsia="仿宋" w:hAnsi="仿宋" w:cs="仿宋" w:hint="eastAsia"/>
          <w:sz w:val="32"/>
          <w:szCs w:val="32"/>
        </w:rPr>
        <w:t>结构安全性是否满足正常安全使用</w:t>
      </w:r>
      <w:r>
        <w:rPr>
          <w:rFonts w:ascii="仿宋" w:eastAsia="仿宋" w:hAnsi="仿宋" w:cs="仿宋" w:hint="eastAsia"/>
          <w:color w:val="000000"/>
          <w:sz w:val="32"/>
          <w:szCs w:val="32"/>
        </w:rPr>
        <w:t>，对建筑物的后续使用提出基于结构安全考虑的相关建议。</w:t>
      </w:r>
    </w:p>
    <w:p w:rsidR="00A8732B" w:rsidRDefault="00CF4B83" w:rsidP="00647CCA">
      <w:pPr>
        <w:numPr>
          <w:ilvl w:val="0"/>
          <w:numId w:val="14"/>
        </w:numPr>
        <w:tabs>
          <w:tab w:val="left" w:pos="266"/>
        </w:tabs>
        <w:adjustRightInd w:val="0"/>
        <w:snapToGrid w:val="0"/>
        <w:spacing w:line="360" w:lineRule="auto"/>
        <w:ind w:firstLineChars="208" w:firstLine="666"/>
        <w:rPr>
          <w:rFonts w:ascii="仿宋" w:eastAsia="仿宋" w:hAnsi="仿宋" w:cs="仿宋"/>
          <w:sz w:val="32"/>
          <w:szCs w:val="32"/>
        </w:rPr>
      </w:pPr>
      <w:r>
        <w:rPr>
          <w:rFonts w:ascii="仿宋" w:eastAsia="仿宋" w:hAnsi="仿宋" w:cs="仿宋" w:hint="eastAsia"/>
          <w:color w:val="000000"/>
          <w:sz w:val="32"/>
          <w:szCs w:val="32"/>
        </w:rPr>
        <w:t>对建筑的正常使用、日常维护及定期检查观测提出建议。</w:t>
      </w:r>
    </w:p>
    <w:p w:rsidR="00A8732B" w:rsidRDefault="00CF4B83" w:rsidP="00647CCA">
      <w:pPr>
        <w:tabs>
          <w:tab w:val="left" w:pos="714"/>
          <w:tab w:val="left" w:pos="1008"/>
          <w:tab w:val="left" w:pos="252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第四条：合同金额</w:t>
      </w:r>
    </w:p>
    <w:p w:rsidR="00A8732B" w:rsidRDefault="00CF4B83" w:rsidP="00647CCA">
      <w:pPr>
        <w:tabs>
          <w:tab w:val="left" w:pos="714"/>
          <w:tab w:val="left" w:pos="1008"/>
          <w:tab w:val="left" w:pos="2520"/>
        </w:tabs>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签约合同价：人民币</w:t>
      </w:r>
      <w:r>
        <w:rPr>
          <w:rFonts w:ascii="仿宋" w:eastAsia="仿宋" w:hAnsi="仿宋" w:cs="仿宋" w:hint="eastAsia"/>
          <w:sz w:val="32"/>
          <w:szCs w:val="32"/>
          <w:u w:val="single"/>
        </w:rPr>
        <w:t xml:space="preserve">     </w:t>
      </w:r>
      <w:r>
        <w:rPr>
          <w:rFonts w:ascii="仿宋" w:eastAsia="仿宋" w:hAnsi="仿宋" w:cs="仿宋" w:hint="eastAsia"/>
          <w:sz w:val="32"/>
          <w:szCs w:val="32"/>
        </w:rPr>
        <w:t>元（小写¥</w:t>
      </w:r>
      <w:r>
        <w:rPr>
          <w:rFonts w:ascii="仿宋" w:eastAsia="仿宋" w:hAnsi="仿宋" w:cs="仿宋" w:hint="eastAsia"/>
          <w:sz w:val="32"/>
          <w:szCs w:val="32"/>
          <w:u w:val="single"/>
        </w:rPr>
        <w:t xml:space="preserve">     </w:t>
      </w:r>
      <w:r>
        <w:rPr>
          <w:rFonts w:ascii="仿宋" w:eastAsia="仿宋" w:hAnsi="仿宋" w:cs="仿宋" w:hint="eastAsia"/>
          <w:sz w:val="32"/>
          <w:szCs w:val="32"/>
        </w:rPr>
        <w:t>元）。</w:t>
      </w:r>
    </w:p>
    <w:p w:rsidR="00A8732B" w:rsidRDefault="00CF4B83" w:rsidP="00647CCA">
      <w:pPr>
        <w:numPr>
          <w:ilvl w:val="0"/>
          <w:numId w:val="15"/>
        </w:numPr>
        <w:tabs>
          <w:tab w:val="left" w:pos="714"/>
          <w:tab w:val="left" w:pos="1008"/>
          <w:tab w:val="left" w:pos="2520"/>
        </w:tabs>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房屋检测鉴定费用为人民币</w:t>
      </w:r>
      <w:r>
        <w:rPr>
          <w:rFonts w:ascii="仿宋" w:eastAsia="仿宋" w:hAnsi="仿宋" w:cs="仿宋" w:hint="eastAsia"/>
          <w:sz w:val="32"/>
          <w:szCs w:val="32"/>
          <w:u w:val="single"/>
        </w:rPr>
        <w:t xml:space="preserve">     </w:t>
      </w:r>
      <w:r>
        <w:rPr>
          <w:rFonts w:ascii="仿宋" w:eastAsia="仿宋" w:hAnsi="仿宋" w:cs="仿宋" w:hint="eastAsia"/>
          <w:sz w:val="32"/>
          <w:szCs w:val="32"/>
        </w:rPr>
        <w:t>元/平方米（含税等）。结算时按实际检测房屋建筑面积结算，不足500㎡按500㎡结算，检测费用的单价不因实际检测面积发生变化而改变。</w:t>
      </w:r>
    </w:p>
    <w:p w:rsidR="00A8732B" w:rsidRDefault="00CF4B83" w:rsidP="00647CCA">
      <w:pPr>
        <w:numPr>
          <w:ilvl w:val="0"/>
          <w:numId w:val="15"/>
        </w:numPr>
        <w:tabs>
          <w:tab w:val="left" w:pos="714"/>
          <w:tab w:val="left" w:pos="1008"/>
          <w:tab w:val="left" w:pos="2520"/>
        </w:tabs>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房屋排查费用为人民币</w:t>
      </w:r>
      <w:r>
        <w:rPr>
          <w:rFonts w:ascii="仿宋" w:eastAsia="仿宋" w:hAnsi="仿宋" w:cs="仿宋" w:hint="eastAsia"/>
          <w:sz w:val="32"/>
          <w:szCs w:val="32"/>
          <w:u w:val="single"/>
        </w:rPr>
        <w:t xml:space="preserve">     </w:t>
      </w:r>
      <w:r>
        <w:rPr>
          <w:rFonts w:ascii="仿宋" w:eastAsia="仿宋" w:hAnsi="仿宋" w:cs="仿宋" w:hint="eastAsia"/>
          <w:sz w:val="32"/>
          <w:szCs w:val="32"/>
        </w:rPr>
        <w:t>元/平方米（含税等）。结算时按实际检测房屋建筑面积结算，检测费用的单价不因实际检测面积发生变化而改变。</w:t>
      </w:r>
    </w:p>
    <w:p w:rsidR="00A8732B" w:rsidRDefault="00CF4B83" w:rsidP="00647CCA">
      <w:pPr>
        <w:tabs>
          <w:tab w:val="left" w:pos="714"/>
          <w:tab w:val="left" w:pos="1008"/>
          <w:tab w:val="left" w:pos="252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lastRenderedPageBreak/>
        <w:t>第五条:检测工期</w:t>
      </w:r>
    </w:p>
    <w:p w:rsidR="00A8732B" w:rsidRDefault="00CF4B83" w:rsidP="00647CCA">
      <w:pPr>
        <w:tabs>
          <w:tab w:val="left" w:pos="714"/>
          <w:tab w:val="left" w:pos="1008"/>
          <w:tab w:val="left" w:pos="2520"/>
        </w:tabs>
        <w:spacing w:line="360" w:lineRule="auto"/>
        <w:ind w:firstLineChars="208" w:firstLine="666"/>
        <w:rPr>
          <w:rFonts w:ascii="仿宋" w:eastAsia="仿宋" w:hAnsi="仿宋" w:cs="仿宋"/>
          <w:bCs/>
          <w:sz w:val="32"/>
          <w:szCs w:val="32"/>
        </w:rPr>
      </w:pPr>
      <w:r>
        <w:rPr>
          <w:rFonts w:ascii="仿宋" w:eastAsia="仿宋" w:hAnsi="仿宋" w:cs="仿宋" w:hint="eastAsia"/>
          <w:kern w:val="0"/>
          <w:sz w:val="32"/>
          <w:szCs w:val="32"/>
        </w:rPr>
        <w:t>甲乙双方签订本合同即生效。合同生效后，受托人开始进场检测，自合同生效之日算起</w:t>
      </w:r>
      <w:r>
        <w:rPr>
          <w:rFonts w:ascii="仿宋" w:eastAsia="仿宋" w:hAnsi="仿宋" w:cs="仿宋"/>
          <w:kern w:val="0"/>
          <w:sz w:val="32"/>
          <w:szCs w:val="32"/>
          <w:u w:val="single"/>
        </w:rPr>
        <w:t>60</w:t>
      </w:r>
      <w:r>
        <w:rPr>
          <w:rFonts w:ascii="仿宋" w:eastAsia="仿宋" w:hAnsi="仿宋" w:cs="仿宋" w:hint="eastAsia"/>
          <w:kern w:val="0"/>
          <w:sz w:val="32"/>
          <w:szCs w:val="32"/>
        </w:rPr>
        <w:t>个</w:t>
      </w:r>
      <w:proofErr w:type="gramStart"/>
      <w:r>
        <w:rPr>
          <w:rFonts w:ascii="仿宋" w:eastAsia="仿宋" w:hAnsi="仿宋" w:cs="仿宋" w:hint="eastAsia"/>
          <w:kern w:val="0"/>
          <w:sz w:val="32"/>
          <w:szCs w:val="32"/>
        </w:rPr>
        <w:t>日历天</w:t>
      </w:r>
      <w:proofErr w:type="gramEnd"/>
      <w:r>
        <w:rPr>
          <w:rFonts w:ascii="仿宋" w:eastAsia="仿宋" w:hAnsi="仿宋" w:cs="仿宋" w:hint="eastAsia"/>
          <w:kern w:val="0"/>
          <w:sz w:val="32"/>
          <w:szCs w:val="32"/>
        </w:rPr>
        <w:t>内完成</w:t>
      </w:r>
      <w:r>
        <w:rPr>
          <w:rFonts w:ascii="仿宋" w:eastAsia="仿宋" w:hAnsi="仿宋" w:cs="仿宋" w:hint="eastAsia"/>
          <w:sz w:val="32"/>
          <w:szCs w:val="32"/>
        </w:rPr>
        <w:t>全部房屋</w:t>
      </w:r>
      <w:r>
        <w:rPr>
          <w:rFonts w:ascii="仿宋" w:eastAsia="仿宋" w:hAnsi="仿宋" w:cs="仿宋" w:hint="eastAsia"/>
          <w:kern w:val="0"/>
          <w:sz w:val="32"/>
          <w:szCs w:val="32"/>
        </w:rPr>
        <w:t>现场检测工作</w:t>
      </w:r>
      <w:r>
        <w:rPr>
          <w:rFonts w:ascii="仿宋" w:eastAsia="仿宋" w:hAnsi="仿宋" w:cs="仿宋" w:hint="eastAsia"/>
          <w:sz w:val="32"/>
          <w:szCs w:val="32"/>
        </w:rPr>
        <w:t>并出具相应的《既有房屋安全检测鉴定报告》和排查报告。</w:t>
      </w:r>
    </w:p>
    <w:p w:rsidR="00A8732B" w:rsidRDefault="00CF4B83" w:rsidP="00647CCA">
      <w:pPr>
        <w:pStyle w:val="3"/>
        <w:spacing w:after="0" w:line="360" w:lineRule="auto"/>
        <w:ind w:leftChars="0" w:left="0" w:firstLineChars="208" w:firstLine="668"/>
        <w:rPr>
          <w:rFonts w:ascii="仿宋" w:eastAsia="仿宋" w:hAnsi="仿宋" w:cs="仿宋"/>
          <w:color w:val="000000"/>
          <w:sz w:val="32"/>
          <w:szCs w:val="32"/>
        </w:rPr>
      </w:pPr>
      <w:r>
        <w:rPr>
          <w:rFonts w:ascii="仿宋" w:eastAsia="仿宋" w:hAnsi="仿宋" w:cs="仿宋" w:hint="eastAsia"/>
          <w:b/>
          <w:sz w:val="32"/>
          <w:szCs w:val="32"/>
        </w:rPr>
        <w:t>第六条：最终提交的成果文件及份数</w:t>
      </w:r>
    </w:p>
    <w:p w:rsidR="00A8732B" w:rsidRDefault="00CF4B83" w:rsidP="00647CCA">
      <w:pPr>
        <w:pStyle w:val="3"/>
        <w:spacing w:after="0" w:line="360" w:lineRule="auto"/>
        <w:ind w:leftChars="0" w:left="0" w:firstLineChars="208" w:firstLine="666"/>
        <w:rPr>
          <w:rFonts w:ascii="仿宋" w:eastAsia="仿宋" w:hAnsi="仿宋" w:cs="仿宋"/>
          <w:bCs/>
          <w:sz w:val="32"/>
          <w:szCs w:val="32"/>
        </w:rPr>
      </w:pPr>
      <w:r>
        <w:rPr>
          <w:rFonts w:ascii="仿宋" w:eastAsia="仿宋" w:hAnsi="仿宋" w:cs="仿宋" w:hint="eastAsia"/>
          <w:bCs/>
          <w:sz w:val="32"/>
          <w:szCs w:val="32"/>
        </w:rPr>
        <w:t>检测工作完成后，向委托人提交正式检测报告成果一式三套。</w:t>
      </w:r>
    </w:p>
    <w:p w:rsidR="00A8732B" w:rsidRDefault="00CF4B83" w:rsidP="00647CCA">
      <w:pPr>
        <w:tabs>
          <w:tab w:val="left" w:pos="714"/>
          <w:tab w:val="left" w:pos="1008"/>
          <w:tab w:val="left" w:pos="2520"/>
        </w:tabs>
        <w:spacing w:line="360" w:lineRule="auto"/>
        <w:ind w:firstLineChars="208" w:firstLine="668"/>
        <w:rPr>
          <w:rFonts w:ascii="仿宋" w:eastAsia="仿宋" w:hAnsi="仿宋" w:cs="仿宋"/>
          <w:b/>
          <w:sz w:val="32"/>
          <w:szCs w:val="32"/>
        </w:rPr>
      </w:pPr>
      <w:r>
        <w:rPr>
          <w:rFonts w:ascii="仿宋" w:eastAsia="仿宋" w:hAnsi="仿宋" w:cs="仿宋" w:hint="eastAsia"/>
          <w:b/>
          <w:sz w:val="32"/>
          <w:szCs w:val="32"/>
        </w:rPr>
        <w:t>第七条：付款方式</w:t>
      </w:r>
    </w:p>
    <w:p w:rsidR="00A8732B" w:rsidRDefault="00CF4B83" w:rsidP="00647CCA">
      <w:pPr>
        <w:numPr>
          <w:ilvl w:val="0"/>
          <w:numId w:val="16"/>
        </w:numPr>
        <w:tabs>
          <w:tab w:val="left" w:pos="714"/>
          <w:tab w:val="left" w:pos="1008"/>
          <w:tab w:val="left" w:pos="2520"/>
        </w:tabs>
        <w:spacing w:line="360" w:lineRule="auto"/>
        <w:ind w:left="0" w:firstLineChars="208" w:firstLine="666"/>
        <w:rPr>
          <w:rFonts w:ascii="仿宋" w:eastAsia="仿宋" w:hAnsi="仿宋" w:cs="仿宋"/>
          <w:sz w:val="32"/>
          <w:szCs w:val="32"/>
        </w:rPr>
      </w:pPr>
      <w:r>
        <w:rPr>
          <w:rFonts w:ascii="仿宋" w:eastAsia="仿宋" w:hAnsi="仿宋" w:cs="仿宋" w:hint="eastAsia"/>
          <w:sz w:val="32"/>
          <w:szCs w:val="32"/>
        </w:rPr>
        <w:t>合同签订生效后，递交预付款支付申请报告后15天内，委托人向受托人支付人民币壹拾万元整，作为检测鉴定服务预付款。</w:t>
      </w:r>
    </w:p>
    <w:p w:rsidR="00A8732B" w:rsidRDefault="00CF4B83" w:rsidP="00647CCA">
      <w:pPr>
        <w:numPr>
          <w:ilvl w:val="0"/>
          <w:numId w:val="16"/>
        </w:numPr>
        <w:tabs>
          <w:tab w:val="left" w:pos="714"/>
          <w:tab w:val="left" w:pos="1008"/>
          <w:tab w:val="left" w:pos="2520"/>
        </w:tabs>
        <w:spacing w:line="360" w:lineRule="auto"/>
        <w:ind w:left="0" w:firstLineChars="208" w:firstLine="666"/>
        <w:rPr>
          <w:rFonts w:ascii="仿宋" w:eastAsia="仿宋" w:hAnsi="仿宋" w:cs="仿宋"/>
          <w:sz w:val="32"/>
          <w:szCs w:val="32"/>
        </w:rPr>
      </w:pPr>
      <w:r>
        <w:rPr>
          <w:rFonts w:ascii="仿宋" w:eastAsia="仿宋" w:hAnsi="仿宋" w:cs="仿宋" w:hint="eastAsia"/>
          <w:sz w:val="32"/>
          <w:szCs w:val="32"/>
        </w:rPr>
        <w:t>受托人完成检测和排查工作量达到合同约定工程量的70%，向委托人提交相应《既有房屋安全检测鉴定报告》、排查报告及进度款支付申请，委托人向受托人进行期中结算，支付已完工作量对应费用的全部费用（其中产权单位是深圳市特力（集团）股份有限公司的房屋检测和排查费用，在最终结算后支付）。</w:t>
      </w:r>
    </w:p>
    <w:p w:rsidR="00A8732B" w:rsidRDefault="00CF4B83" w:rsidP="00647CCA">
      <w:pPr>
        <w:numPr>
          <w:ilvl w:val="0"/>
          <w:numId w:val="16"/>
        </w:numPr>
        <w:tabs>
          <w:tab w:val="left" w:pos="714"/>
          <w:tab w:val="left" w:pos="1008"/>
          <w:tab w:val="left" w:pos="2520"/>
        </w:tabs>
        <w:spacing w:line="360" w:lineRule="auto"/>
        <w:ind w:left="0" w:firstLineChars="208" w:firstLine="666"/>
        <w:rPr>
          <w:rFonts w:ascii="仿宋" w:eastAsia="仿宋" w:hAnsi="仿宋" w:cs="仿宋"/>
          <w:sz w:val="32"/>
          <w:szCs w:val="32"/>
        </w:rPr>
      </w:pPr>
      <w:r>
        <w:rPr>
          <w:rFonts w:ascii="仿宋" w:eastAsia="仿宋" w:hAnsi="仿宋" w:cs="仿宋" w:hint="eastAsia"/>
          <w:sz w:val="32"/>
          <w:szCs w:val="32"/>
        </w:rPr>
        <w:t>受托人完成所有工作内容后，向委托人递交检测和排查费用结算书、支付申请报告、《既有房屋安全检测鉴定报告》、排查报告；结算结果确认后15个工作日内，委托人向受托人一次性支付剩余检测鉴定服务费。</w:t>
      </w:r>
    </w:p>
    <w:p w:rsidR="00A8732B" w:rsidRDefault="00CF4B83" w:rsidP="00647CCA">
      <w:pPr>
        <w:numPr>
          <w:ilvl w:val="0"/>
          <w:numId w:val="16"/>
        </w:numPr>
        <w:tabs>
          <w:tab w:val="left" w:pos="714"/>
          <w:tab w:val="left" w:pos="1008"/>
          <w:tab w:val="left" w:pos="2520"/>
        </w:tabs>
        <w:spacing w:line="360" w:lineRule="auto"/>
        <w:ind w:left="0" w:firstLineChars="208" w:firstLine="666"/>
        <w:rPr>
          <w:rFonts w:ascii="仿宋" w:eastAsia="仿宋" w:hAnsi="仿宋" w:cs="仿宋"/>
          <w:sz w:val="32"/>
          <w:szCs w:val="32"/>
        </w:rPr>
      </w:pPr>
      <w:r>
        <w:rPr>
          <w:rFonts w:ascii="仿宋" w:eastAsia="仿宋" w:hAnsi="仿宋" w:cs="仿宋" w:hint="eastAsia"/>
          <w:sz w:val="32"/>
          <w:szCs w:val="32"/>
        </w:rPr>
        <w:t>委托人向受托人支付检测鉴定和排查费时，受托人需向委托人提供等额增值税专用发票，否则委托人有权拒绝付款。同时，受托人保证所提供发票的真实性，如因提供虚假发票造成委托人损失的，</w:t>
      </w:r>
      <w:r>
        <w:rPr>
          <w:rFonts w:ascii="仿宋" w:eastAsia="仿宋" w:hAnsi="仿宋" w:cs="仿宋" w:hint="eastAsia"/>
          <w:sz w:val="32"/>
          <w:szCs w:val="32"/>
        </w:rPr>
        <w:lastRenderedPageBreak/>
        <w:t>委托人将永久保留追索损失的权利。</w:t>
      </w:r>
    </w:p>
    <w:p w:rsidR="00A8732B" w:rsidRDefault="00CF4B83" w:rsidP="00647CCA">
      <w:pPr>
        <w:numPr>
          <w:ilvl w:val="0"/>
          <w:numId w:val="16"/>
        </w:numPr>
        <w:tabs>
          <w:tab w:val="left" w:pos="714"/>
          <w:tab w:val="left" w:pos="1008"/>
          <w:tab w:val="left" w:pos="2520"/>
        </w:tabs>
        <w:spacing w:line="360" w:lineRule="auto"/>
        <w:ind w:left="0" w:firstLineChars="208" w:firstLine="666"/>
        <w:rPr>
          <w:rFonts w:ascii="仿宋" w:eastAsia="仿宋" w:hAnsi="仿宋" w:cs="仿宋"/>
          <w:sz w:val="32"/>
          <w:szCs w:val="32"/>
        </w:rPr>
      </w:pPr>
      <w:r>
        <w:rPr>
          <w:rFonts w:ascii="仿宋" w:eastAsia="仿宋" w:hAnsi="仿宋" w:cs="仿宋" w:hint="eastAsia"/>
          <w:sz w:val="32"/>
          <w:szCs w:val="32"/>
        </w:rPr>
        <w:t>因检测范围内的部分房屋的产权是特力集团控股子公司所有，受托人需按委托人提供的开票信息分别提交等额增值税专用发票。</w:t>
      </w:r>
    </w:p>
    <w:p w:rsidR="00A8732B" w:rsidRDefault="00CF4B83" w:rsidP="00647CCA">
      <w:pPr>
        <w:pStyle w:val="3"/>
        <w:spacing w:after="0" w:line="360" w:lineRule="auto"/>
        <w:ind w:leftChars="0" w:left="0" w:firstLineChars="208" w:firstLine="668"/>
        <w:rPr>
          <w:rFonts w:ascii="仿宋" w:eastAsia="仿宋" w:hAnsi="仿宋" w:cs="仿宋"/>
          <w:b/>
          <w:bCs/>
          <w:sz w:val="32"/>
          <w:szCs w:val="32"/>
        </w:rPr>
      </w:pPr>
      <w:r>
        <w:rPr>
          <w:rFonts w:ascii="仿宋" w:eastAsia="仿宋" w:hAnsi="仿宋" w:cs="仿宋" w:hint="eastAsia"/>
          <w:b/>
          <w:bCs/>
          <w:sz w:val="32"/>
          <w:szCs w:val="32"/>
        </w:rPr>
        <w:t>第八条：委托人责任</w:t>
      </w:r>
    </w:p>
    <w:p w:rsidR="00A8732B" w:rsidRDefault="00CF4B83" w:rsidP="00647CCA">
      <w:pPr>
        <w:numPr>
          <w:ilvl w:val="0"/>
          <w:numId w:val="17"/>
        </w:numPr>
        <w:tabs>
          <w:tab w:val="left" w:pos="714"/>
          <w:tab w:val="left" w:pos="1008"/>
        </w:tabs>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委派专人配合受托人现场工作，为现场检测和受托人人员出入工作场所提供方便；</w:t>
      </w:r>
    </w:p>
    <w:p w:rsidR="00A8732B" w:rsidRDefault="00CF4B83" w:rsidP="00647CCA">
      <w:pPr>
        <w:numPr>
          <w:ilvl w:val="0"/>
          <w:numId w:val="17"/>
        </w:numPr>
        <w:tabs>
          <w:tab w:val="left" w:pos="714"/>
          <w:tab w:val="left" w:pos="1008"/>
        </w:tabs>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提供现有的建筑物相关资料；</w:t>
      </w:r>
    </w:p>
    <w:p w:rsidR="00A8732B" w:rsidRDefault="00CF4B83" w:rsidP="00647CCA">
      <w:pPr>
        <w:numPr>
          <w:ilvl w:val="0"/>
          <w:numId w:val="17"/>
        </w:numPr>
        <w:tabs>
          <w:tab w:val="left" w:pos="714"/>
          <w:tab w:val="left" w:pos="1008"/>
        </w:tabs>
        <w:spacing w:line="360" w:lineRule="auto"/>
        <w:ind w:firstLineChars="208" w:firstLine="666"/>
        <w:rPr>
          <w:rFonts w:ascii="仿宋" w:eastAsia="仿宋" w:hAnsi="仿宋" w:cs="仿宋"/>
          <w:sz w:val="32"/>
          <w:szCs w:val="32"/>
        </w:rPr>
      </w:pPr>
      <w:r>
        <w:rPr>
          <w:rFonts w:ascii="仿宋" w:eastAsia="仿宋" w:hAnsi="仿宋" w:cs="仿宋" w:hint="eastAsia"/>
          <w:sz w:val="32"/>
          <w:szCs w:val="32"/>
        </w:rPr>
        <w:t>按合同规定支付约定款项；</w:t>
      </w:r>
    </w:p>
    <w:p w:rsidR="00A8732B" w:rsidRDefault="00CF4B83" w:rsidP="00647CCA">
      <w:pPr>
        <w:tabs>
          <w:tab w:val="left" w:pos="714"/>
          <w:tab w:val="left" w:pos="1008"/>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第九条：受托人责任</w:t>
      </w:r>
    </w:p>
    <w:p w:rsidR="00A8732B" w:rsidRDefault="00CF4B83" w:rsidP="00647CCA">
      <w:pPr>
        <w:numPr>
          <w:ilvl w:val="0"/>
          <w:numId w:val="18"/>
        </w:numPr>
        <w:tabs>
          <w:tab w:val="left" w:pos="714"/>
          <w:tab w:val="left" w:pos="1008"/>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保证具有相应的检测资质；</w:t>
      </w:r>
    </w:p>
    <w:p w:rsidR="00A8732B" w:rsidRDefault="00CF4B83" w:rsidP="00647CCA">
      <w:pPr>
        <w:numPr>
          <w:ilvl w:val="0"/>
          <w:numId w:val="18"/>
        </w:numPr>
        <w:tabs>
          <w:tab w:val="left" w:pos="851"/>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受托人检测前需向委托人提交整体检测计划和每处房屋的检测方案，并按委托人确定的检测方案进行检测；</w:t>
      </w:r>
    </w:p>
    <w:p w:rsidR="00A8732B" w:rsidRDefault="00CF4B83" w:rsidP="00647CCA">
      <w:pPr>
        <w:numPr>
          <w:ilvl w:val="0"/>
          <w:numId w:val="18"/>
        </w:numPr>
        <w:tabs>
          <w:tab w:val="left" w:pos="851"/>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按照合同约定向委托人提供完整的正式版本安全检测报告及检测数据，并对数据的真实性负责；</w:t>
      </w:r>
    </w:p>
    <w:p w:rsidR="00A8732B" w:rsidRDefault="00CF4B83" w:rsidP="00647CCA">
      <w:pPr>
        <w:numPr>
          <w:ilvl w:val="0"/>
          <w:numId w:val="18"/>
        </w:numPr>
        <w:tabs>
          <w:tab w:val="left" w:pos="714"/>
          <w:tab w:val="left" w:pos="1008"/>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按相应规范及验收标准要求进行项目检测；</w:t>
      </w:r>
    </w:p>
    <w:p w:rsidR="00A8732B" w:rsidRDefault="00CF4B83" w:rsidP="00647CCA">
      <w:pPr>
        <w:numPr>
          <w:ilvl w:val="0"/>
          <w:numId w:val="18"/>
        </w:numPr>
        <w:tabs>
          <w:tab w:val="left" w:pos="851"/>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安排人员对建筑物检测过程中产生的构件局部破损进行修复处理，并对现场检测中产生的较大碎块进行收集；</w:t>
      </w:r>
    </w:p>
    <w:p w:rsidR="00A8732B" w:rsidRDefault="00CF4B83" w:rsidP="00647CCA">
      <w:pPr>
        <w:numPr>
          <w:ilvl w:val="0"/>
          <w:numId w:val="18"/>
        </w:numPr>
        <w:tabs>
          <w:tab w:val="left" w:pos="714"/>
          <w:tab w:val="left" w:pos="1008"/>
        </w:tabs>
        <w:spacing w:line="360" w:lineRule="auto"/>
        <w:ind w:firstLineChars="208" w:firstLine="666"/>
        <w:jc w:val="left"/>
        <w:rPr>
          <w:rFonts w:ascii="仿宋" w:eastAsia="仿宋" w:hAnsi="仿宋" w:cs="仿宋"/>
          <w:bCs/>
          <w:sz w:val="32"/>
          <w:szCs w:val="32"/>
        </w:rPr>
      </w:pPr>
      <w:r>
        <w:rPr>
          <w:rFonts w:ascii="仿宋" w:eastAsia="仿宋" w:hAnsi="仿宋" w:cs="仿宋" w:hint="eastAsia"/>
          <w:bCs/>
          <w:sz w:val="32"/>
          <w:szCs w:val="32"/>
        </w:rPr>
        <w:t>负责现场作业人员人身安全以及财产设备安全；</w:t>
      </w:r>
    </w:p>
    <w:p w:rsidR="00A8732B" w:rsidRDefault="00CF4B83" w:rsidP="00647CCA">
      <w:pPr>
        <w:numPr>
          <w:ilvl w:val="0"/>
          <w:numId w:val="18"/>
        </w:numPr>
        <w:spacing w:line="560" w:lineRule="exact"/>
        <w:ind w:firstLineChars="208" w:firstLine="666"/>
        <w:rPr>
          <w:rFonts w:ascii="仿宋" w:eastAsia="仿宋" w:hAnsi="仿宋" w:cs="仿宋"/>
          <w:sz w:val="32"/>
          <w:szCs w:val="32"/>
        </w:rPr>
      </w:pPr>
      <w:r>
        <w:rPr>
          <w:rFonts w:ascii="仿宋" w:eastAsia="仿宋" w:hAnsi="仿宋" w:cs="仿宋" w:hint="eastAsia"/>
          <w:sz w:val="32"/>
          <w:szCs w:val="32"/>
        </w:rPr>
        <w:t>配合委托人完善房屋信息相关表格及自有房屋档案；</w:t>
      </w:r>
    </w:p>
    <w:p w:rsidR="00A8732B" w:rsidRDefault="00CF4B83" w:rsidP="00647CCA">
      <w:pPr>
        <w:numPr>
          <w:ilvl w:val="0"/>
          <w:numId w:val="18"/>
        </w:numPr>
        <w:spacing w:line="560" w:lineRule="exact"/>
        <w:ind w:firstLineChars="208" w:firstLine="666"/>
        <w:rPr>
          <w:rFonts w:ascii="仿宋" w:eastAsia="仿宋" w:hAnsi="仿宋" w:cs="仿宋"/>
          <w:sz w:val="32"/>
          <w:szCs w:val="32"/>
        </w:rPr>
      </w:pPr>
      <w:r>
        <w:rPr>
          <w:rFonts w:ascii="仿宋" w:eastAsia="仿宋" w:hAnsi="仿宋" w:cs="仿宋" w:hint="eastAsia"/>
          <w:sz w:val="32"/>
          <w:szCs w:val="32"/>
        </w:rPr>
        <w:t>因房屋鉴定时间不确定性，中标单位必须配合业主方对房屋鉴定时间的安排，相关费用在报价中考虑不作调整；</w:t>
      </w:r>
    </w:p>
    <w:p w:rsidR="00A8732B" w:rsidRDefault="00CF4B83" w:rsidP="00647CCA">
      <w:pPr>
        <w:numPr>
          <w:ilvl w:val="0"/>
          <w:numId w:val="18"/>
        </w:numPr>
        <w:spacing w:line="560" w:lineRule="exact"/>
        <w:ind w:firstLineChars="208" w:firstLine="666"/>
        <w:rPr>
          <w:rFonts w:ascii="仿宋" w:eastAsia="仿宋" w:hAnsi="仿宋" w:cs="仿宋"/>
          <w:bCs/>
          <w:sz w:val="32"/>
          <w:szCs w:val="32"/>
        </w:rPr>
      </w:pPr>
      <w:r>
        <w:rPr>
          <w:rFonts w:ascii="仿宋" w:eastAsia="仿宋" w:hAnsi="仿宋" w:cs="仿宋" w:hint="eastAsia"/>
          <w:sz w:val="32"/>
          <w:szCs w:val="32"/>
        </w:rPr>
        <w:t>受托人需自备房屋鉴定所有人员、设备及辅助工具，业主</w:t>
      </w:r>
      <w:r>
        <w:rPr>
          <w:rFonts w:ascii="仿宋" w:eastAsia="仿宋" w:hAnsi="仿宋" w:cs="仿宋" w:hint="eastAsia"/>
          <w:sz w:val="32"/>
          <w:szCs w:val="32"/>
        </w:rPr>
        <w:lastRenderedPageBreak/>
        <w:t>方不负责提供相关人员及工具，相关费用在报价中考虑不作调整；</w:t>
      </w:r>
    </w:p>
    <w:p w:rsidR="00A8732B" w:rsidRDefault="00CF4B83" w:rsidP="00647CCA">
      <w:pPr>
        <w:pStyle w:val="ab"/>
        <w:numPr>
          <w:ilvl w:val="0"/>
          <w:numId w:val="18"/>
        </w:numPr>
        <w:ind w:firstLineChars="208" w:firstLine="666"/>
        <w:rPr>
          <w:rFonts w:ascii="仿宋" w:eastAsia="仿宋" w:hAnsi="仿宋" w:cs="仿宋"/>
          <w:bCs/>
          <w:sz w:val="32"/>
          <w:szCs w:val="32"/>
        </w:rPr>
      </w:pPr>
      <w:r>
        <w:rPr>
          <w:rFonts w:ascii="仿宋" w:eastAsia="仿宋" w:hAnsi="仿宋" w:cs="仿宋" w:hint="eastAsia"/>
          <w:bCs/>
          <w:sz w:val="32"/>
          <w:szCs w:val="32"/>
        </w:rPr>
        <w:t>受托人负责上传《既有房屋安全检测鉴定报告》至深圳市相关政府主管部门官方平台（如：深圳市既有房屋安全风险管控系统）。</w:t>
      </w:r>
    </w:p>
    <w:p w:rsidR="00A8732B" w:rsidRDefault="00CF4B83" w:rsidP="00647CCA">
      <w:pPr>
        <w:tabs>
          <w:tab w:val="left" w:pos="574"/>
          <w:tab w:val="left" w:pos="714"/>
          <w:tab w:val="left" w:pos="1008"/>
          <w:tab w:val="left" w:pos="108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第十条：违约责任</w:t>
      </w:r>
    </w:p>
    <w:p w:rsidR="00A8732B" w:rsidRDefault="00CF4B83" w:rsidP="00647CCA">
      <w:p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因一方不履行合同，而造成对方的经济损失，概由违约方承担赔偿对方的经济损失的责任。</w:t>
      </w:r>
    </w:p>
    <w:p w:rsidR="00A8732B" w:rsidRDefault="00CF4B83" w:rsidP="00647CCA">
      <w:p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因受托人未按照约定时间提交正式检测报告成果的，视为逾期履行，每逾期一天向委托人支付合同总金额的5‰作为违约金，委托人有权在合同总金额中相应扣除，逾期超过三十个自然日则委托人有权解除本合同并无需向受托人支付合同价款，受托人除应支付前述违约金以外，还需赔偿委托人因此所遭受的损失。</w:t>
      </w:r>
    </w:p>
    <w:p w:rsidR="00A8732B" w:rsidRDefault="00CF4B83" w:rsidP="00647CCA">
      <w:pPr>
        <w:tabs>
          <w:tab w:val="left" w:pos="574"/>
          <w:tab w:val="left" w:pos="714"/>
          <w:tab w:val="left" w:pos="1008"/>
          <w:tab w:val="left" w:pos="108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第十一条：成果的知识产权归属</w:t>
      </w:r>
    </w:p>
    <w:p w:rsidR="00A8732B" w:rsidRDefault="00CF4B83" w:rsidP="00647CCA">
      <w:pPr>
        <w:tabs>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受托人按照合同约定向委托人提供完整的正式版本安全检测鉴定报告后，检测鉴定成果的知识产权归委托人所有。</w:t>
      </w:r>
    </w:p>
    <w:p w:rsidR="00A8732B" w:rsidRDefault="00CF4B83" w:rsidP="00647CCA">
      <w:pPr>
        <w:tabs>
          <w:tab w:val="left" w:pos="574"/>
          <w:tab w:val="left" w:pos="714"/>
          <w:tab w:val="left" w:pos="1008"/>
          <w:tab w:val="left" w:pos="108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第十二条  争议的解决</w:t>
      </w:r>
    </w:p>
    <w:p w:rsidR="00A8732B" w:rsidRDefault="00CF4B83" w:rsidP="00647CCA">
      <w:pPr>
        <w:numPr>
          <w:ilvl w:val="0"/>
          <w:numId w:val="19"/>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本合同在履行期间，双方发生争议时，在不影响检测进度的前提下，双方可采取协商解决。</w:t>
      </w:r>
    </w:p>
    <w:p w:rsidR="00A8732B" w:rsidRDefault="00CF4B83" w:rsidP="00647CCA">
      <w:pPr>
        <w:numPr>
          <w:ilvl w:val="0"/>
          <w:numId w:val="19"/>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协商不成可通过 /进行调解。</w:t>
      </w:r>
    </w:p>
    <w:p w:rsidR="00A8732B" w:rsidRDefault="00CF4B83" w:rsidP="00647CCA">
      <w:pPr>
        <w:numPr>
          <w:ilvl w:val="0"/>
          <w:numId w:val="19"/>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当事人不愿意通过协商、调解解决或者协商调解不成时，双方可选择下列任何一种方式解决；</w:t>
      </w:r>
    </w:p>
    <w:p w:rsidR="00A8732B" w:rsidRDefault="00CF4B83" w:rsidP="00647CCA">
      <w:p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□向深圳市仲裁委员会申请仲裁。</w:t>
      </w:r>
    </w:p>
    <w:p w:rsidR="00A8732B" w:rsidRDefault="00CF4B83" w:rsidP="00647CCA">
      <w:p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■向工程所在地人民法院起诉</w:t>
      </w:r>
    </w:p>
    <w:p w:rsidR="00A8732B" w:rsidRDefault="00CF4B83" w:rsidP="00647CCA">
      <w:pPr>
        <w:tabs>
          <w:tab w:val="left" w:pos="574"/>
          <w:tab w:val="left" w:pos="714"/>
          <w:tab w:val="left" w:pos="1008"/>
          <w:tab w:val="left" w:pos="108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lastRenderedPageBreak/>
        <w:t>第十三条 合同生效与终止</w:t>
      </w:r>
    </w:p>
    <w:p w:rsidR="00A8732B" w:rsidRDefault="00CF4B83" w:rsidP="00647CCA">
      <w:pPr>
        <w:numPr>
          <w:ilvl w:val="0"/>
          <w:numId w:val="20"/>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双方约定本合同自双方签章、盖章后生效。</w:t>
      </w:r>
    </w:p>
    <w:p w:rsidR="00A8732B" w:rsidRDefault="00CF4B83" w:rsidP="00647CCA">
      <w:pPr>
        <w:numPr>
          <w:ilvl w:val="0"/>
          <w:numId w:val="20"/>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双方履行完本合同全部义务，结算价款支付完毕，本合同即告终止（但本合同争议解决条款除外）。</w:t>
      </w:r>
    </w:p>
    <w:p w:rsidR="00A8732B" w:rsidRDefault="00CF4B83" w:rsidP="00647CCA">
      <w:pPr>
        <w:tabs>
          <w:tab w:val="left" w:pos="574"/>
          <w:tab w:val="left" w:pos="714"/>
          <w:tab w:val="left" w:pos="1008"/>
          <w:tab w:val="left" w:pos="108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第十四条 合同的解除</w:t>
      </w:r>
    </w:p>
    <w:p w:rsidR="00A8732B" w:rsidRDefault="00CF4B83" w:rsidP="00647CCA">
      <w:p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有下列情形之一的，可以解除合同：</w:t>
      </w:r>
    </w:p>
    <w:p w:rsidR="00A8732B" w:rsidRDefault="00CF4B83" w:rsidP="00647CCA">
      <w:pPr>
        <w:numPr>
          <w:ilvl w:val="0"/>
          <w:numId w:val="21"/>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因不可抗力导致合同无法履行；</w:t>
      </w:r>
    </w:p>
    <w:p w:rsidR="00A8732B" w:rsidRDefault="00CF4B83" w:rsidP="00647CCA">
      <w:pPr>
        <w:numPr>
          <w:ilvl w:val="0"/>
          <w:numId w:val="21"/>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甲乙双方协商一致；</w:t>
      </w:r>
    </w:p>
    <w:p w:rsidR="00A8732B" w:rsidRDefault="00CF4B83" w:rsidP="00647CCA">
      <w:pPr>
        <w:numPr>
          <w:ilvl w:val="0"/>
          <w:numId w:val="21"/>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因一方违约致使合同无法履行；</w:t>
      </w:r>
    </w:p>
    <w:p w:rsidR="00A8732B" w:rsidRDefault="00CF4B83" w:rsidP="00647CCA">
      <w:pPr>
        <w:tabs>
          <w:tab w:val="left" w:pos="574"/>
          <w:tab w:val="left" w:pos="714"/>
          <w:tab w:val="left" w:pos="1008"/>
          <w:tab w:val="left" w:pos="1080"/>
        </w:tabs>
        <w:spacing w:line="360" w:lineRule="auto"/>
        <w:ind w:firstLineChars="208" w:firstLine="668"/>
        <w:rPr>
          <w:rFonts w:ascii="仿宋" w:eastAsia="仿宋" w:hAnsi="仿宋" w:cs="仿宋"/>
          <w:b/>
          <w:bCs/>
          <w:sz w:val="32"/>
          <w:szCs w:val="32"/>
        </w:rPr>
      </w:pPr>
      <w:r>
        <w:rPr>
          <w:rFonts w:ascii="仿宋" w:eastAsia="仿宋" w:hAnsi="仿宋" w:cs="仿宋" w:hint="eastAsia"/>
          <w:b/>
          <w:bCs/>
          <w:sz w:val="32"/>
          <w:szCs w:val="32"/>
        </w:rPr>
        <w:t>第十五条 附则</w:t>
      </w:r>
    </w:p>
    <w:p w:rsidR="00A8732B" w:rsidRDefault="00CF4B83" w:rsidP="00647CCA">
      <w:pPr>
        <w:numPr>
          <w:ilvl w:val="0"/>
          <w:numId w:val="22"/>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本合同正本壹式陆份，委托人肆份，受托人贰份。</w:t>
      </w:r>
    </w:p>
    <w:p w:rsidR="00A8732B" w:rsidRDefault="00CF4B83" w:rsidP="00647CCA">
      <w:pPr>
        <w:numPr>
          <w:ilvl w:val="0"/>
          <w:numId w:val="22"/>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本合同签订时间：2022年  月  日。</w:t>
      </w:r>
    </w:p>
    <w:p w:rsidR="00A8732B" w:rsidRDefault="00CF4B83" w:rsidP="00647CCA">
      <w:pPr>
        <w:numPr>
          <w:ilvl w:val="0"/>
          <w:numId w:val="22"/>
        </w:numPr>
        <w:tabs>
          <w:tab w:val="left" w:pos="574"/>
          <w:tab w:val="left" w:pos="714"/>
          <w:tab w:val="left" w:pos="1008"/>
          <w:tab w:val="left" w:pos="1080"/>
        </w:tabs>
        <w:spacing w:line="360" w:lineRule="auto"/>
        <w:ind w:firstLineChars="208" w:firstLine="666"/>
        <w:rPr>
          <w:rFonts w:ascii="仿宋" w:eastAsia="仿宋" w:hAnsi="仿宋" w:cs="仿宋"/>
          <w:bCs/>
          <w:sz w:val="32"/>
          <w:szCs w:val="32"/>
        </w:rPr>
      </w:pPr>
      <w:r>
        <w:rPr>
          <w:rFonts w:ascii="仿宋" w:eastAsia="仿宋" w:hAnsi="仿宋" w:cs="仿宋" w:hint="eastAsia"/>
          <w:bCs/>
          <w:sz w:val="32"/>
          <w:szCs w:val="32"/>
        </w:rPr>
        <w:t>本合同签署处当事人联系方式和联系信息适用于双方往来联系、书面文件送达及争议解决时法律文书送达。因签署处联系方式和联系信息错误或拒收等原因而无法直接送达的</w:t>
      </w:r>
      <w:proofErr w:type="gramStart"/>
      <w:r>
        <w:rPr>
          <w:rFonts w:ascii="仿宋" w:eastAsia="仿宋" w:hAnsi="仿宋" w:cs="仿宋" w:hint="eastAsia"/>
          <w:bCs/>
          <w:sz w:val="32"/>
          <w:szCs w:val="32"/>
        </w:rPr>
        <w:t>自交邮后第7日</w:t>
      </w:r>
      <w:proofErr w:type="gramEnd"/>
      <w:r>
        <w:rPr>
          <w:rFonts w:ascii="仿宋" w:eastAsia="仿宋" w:hAnsi="仿宋" w:cs="仿宋" w:hint="eastAsia"/>
          <w:bCs/>
          <w:sz w:val="32"/>
          <w:szCs w:val="32"/>
        </w:rPr>
        <w:t>视为送达。</w:t>
      </w:r>
    </w:p>
    <w:p w:rsidR="00A8732B" w:rsidRDefault="00CF4B83" w:rsidP="00647CCA">
      <w:pPr>
        <w:tabs>
          <w:tab w:val="left" w:pos="1800"/>
        </w:tabs>
        <w:spacing w:line="312" w:lineRule="auto"/>
        <w:ind w:firstLineChars="208" w:firstLine="666"/>
        <w:rPr>
          <w:rFonts w:ascii="仿宋" w:eastAsia="仿宋" w:hAnsi="仿宋" w:cs="仿宋"/>
          <w:bCs/>
          <w:sz w:val="32"/>
          <w:szCs w:val="32"/>
        </w:rPr>
      </w:pPr>
      <w:r>
        <w:rPr>
          <w:rFonts w:ascii="仿宋" w:eastAsia="仿宋" w:hAnsi="仿宋" w:cs="仿宋" w:hint="eastAsia"/>
          <w:bCs/>
          <w:sz w:val="32"/>
          <w:szCs w:val="32"/>
        </w:rPr>
        <w:t>（以下无正文）</w:t>
      </w:r>
    </w:p>
    <w:p w:rsidR="00A8732B" w:rsidRDefault="00A8732B">
      <w:pPr>
        <w:tabs>
          <w:tab w:val="left" w:pos="1800"/>
        </w:tabs>
        <w:spacing w:line="312" w:lineRule="auto"/>
        <w:ind w:leftChars="103" w:left="216" w:firstLineChars="141" w:firstLine="451"/>
        <w:rPr>
          <w:rFonts w:ascii="仿宋" w:eastAsia="仿宋" w:hAnsi="仿宋" w:cs="仿宋"/>
          <w:bCs/>
          <w:sz w:val="32"/>
          <w:szCs w:val="32"/>
        </w:rPr>
      </w:pPr>
    </w:p>
    <w:p w:rsidR="00CF4B83" w:rsidRDefault="00CF4B83">
      <w:pPr>
        <w:widowControl/>
        <w:jc w:val="left"/>
        <w:rPr>
          <w:rFonts w:ascii="仿宋" w:eastAsia="仿宋" w:hAnsi="仿宋" w:cs="仿宋"/>
          <w:sz w:val="32"/>
          <w:szCs w:val="32"/>
        </w:rPr>
      </w:pPr>
      <w:r>
        <w:rPr>
          <w:rFonts w:ascii="仿宋" w:eastAsia="仿宋" w:hAnsi="仿宋" w:cs="仿宋"/>
          <w:sz w:val="32"/>
          <w:szCs w:val="32"/>
        </w:rPr>
        <w:br w:type="page"/>
      </w:r>
    </w:p>
    <w:p w:rsidR="00A8732B" w:rsidRDefault="00CF4B83">
      <w:pPr>
        <w:spacing w:line="360" w:lineRule="auto"/>
        <w:ind w:leftChars="103" w:left="216" w:firstLineChars="141" w:firstLine="451"/>
        <w:rPr>
          <w:rFonts w:ascii="仿宋" w:eastAsia="仿宋" w:hAnsi="仿宋" w:cs="仿宋"/>
          <w:sz w:val="32"/>
          <w:szCs w:val="32"/>
        </w:rPr>
      </w:pPr>
      <w:r>
        <w:rPr>
          <w:rFonts w:ascii="仿宋" w:eastAsia="仿宋" w:hAnsi="仿宋" w:cs="仿宋" w:hint="eastAsia"/>
          <w:sz w:val="32"/>
          <w:szCs w:val="32"/>
        </w:rPr>
        <w:lastRenderedPageBreak/>
        <w:t>（本页签章页，无正文）</w:t>
      </w:r>
    </w:p>
    <w:p w:rsidR="00CF4B83" w:rsidRDefault="00CF4B83">
      <w:pPr>
        <w:spacing w:line="360" w:lineRule="auto"/>
        <w:ind w:leftChars="103" w:left="216" w:firstLineChars="141" w:firstLine="451"/>
        <w:rPr>
          <w:rFonts w:ascii="仿宋" w:eastAsia="仿宋" w:hAnsi="仿宋" w:cs="仿宋"/>
          <w:sz w:val="32"/>
          <w:szCs w:val="32"/>
        </w:rPr>
      </w:pPr>
    </w:p>
    <w:tbl>
      <w:tblPr>
        <w:tblW w:w="10580" w:type="dxa"/>
        <w:jc w:val="center"/>
        <w:tblLayout w:type="fixed"/>
        <w:tblCellMar>
          <w:left w:w="0" w:type="dxa"/>
          <w:right w:w="0" w:type="dxa"/>
        </w:tblCellMar>
        <w:tblLook w:val="04A0" w:firstRow="1" w:lastRow="0" w:firstColumn="1" w:lastColumn="0" w:noHBand="0" w:noVBand="1"/>
      </w:tblPr>
      <w:tblGrid>
        <w:gridCol w:w="1038"/>
        <w:gridCol w:w="142"/>
        <w:gridCol w:w="2556"/>
        <w:gridCol w:w="1555"/>
        <w:gridCol w:w="1039"/>
        <w:gridCol w:w="48"/>
        <w:gridCol w:w="1887"/>
        <w:gridCol w:w="2315"/>
      </w:tblGrid>
      <w:tr w:rsidR="00A8732B" w:rsidTr="00647CCA">
        <w:trPr>
          <w:trHeight w:val="1257"/>
          <w:jc w:val="center"/>
        </w:trPr>
        <w:tc>
          <w:tcPr>
            <w:tcW w:w="1180"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建设单位</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kern w:val="18"/>
                <w:sz w:val="22"/>
              </w:rPr>
              <w:t>深圳市特力（集团）股份有限公司</w:t>
            </w:r>
          </w:p>
        </w:tc>
        <w:tc>
          <w:tcPr>
            <w:tcW w:w="1039"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检测单位</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500" w:lineRule="exact"/>
              <w:ind w:rightChars="-50" w:right="-105"/>
              <w:contextualSpacing/>
              <w:jc w:val="center"/>
              <w:rPr>
                <w:rFonts w:asciiTheme="minorEastAsia" w:hAnsiTheme="minorEastAsia" w:cstheme="minorEastAsia"/>
                <w:b/>
                <w:bCs/>
                <w:kern w:val="18"/>
                <w:sz w:val="22"/>
              </w:rPr>
            </w:pPr>
          </w:p>
        </w:tc>
      </w:tr>
      <w:tr w:rsidR="00A8732B" w:rsidTr="00647CCA">
        <w:trPr>
          <w:trHeight w:val="1440"/>
          <w:jc w:val="center"/>
        </w:trPr>
        <w:tc>
          <w:tcPr>
            <w:tcW w:w="3736" w:type="dxa"/>
            <w:gridSpan w:val="3"/>
            <w:tcBorders>
              <w:top w:val="single" w:sz="4" w:space="0" w:color="auto"/>
              <w:left w:val="single" w:sz="4" w:space="0" w:color="auto"/>
              <w:bottom w:val="single" w:sz="4" w:space="0" w:color="auto"/>
              <w:right w:val="nil"/>
            </w:tcBorders>
            <w:vAlign w:val="center"/>
          </w:tcPr>
          <w:p w:rsidR="00A8732B" w:rsidRDefault="00CF4B83" w:rsidP="00647CCA">
            <w:pPr>
              <w:snapToGrid w:val="0"/>
              <w:spacing w:line="500" w:lineRule="exact"/>
              <w:ind w:rightChars="-50" w:right="-105" w:firstLineChars="100" w:firstLine="221"/>
              <w:contextualSpacing/>
              <w:rPr>
                <w:rFonts w:asciiTheme="minorEastAsia" w:hAnsiTheme="minorEastAsia" w:cstheme="minorEastAsia"/>
                <w:b/>
                <w:bCs/>
                <w:kern w:val="18"/>
                <w:sz w:val="22"/>
              </w:rPr>
            </w:pPr>
            <w:r>
              <w:rPr>
                <w:rFonts w:asciiTheme="minorEastAsia" w:hAnsiTheme="minorEastAsia" w:cstheme="minorEastAsia" w:hint="eastAsia"/>
                <w:b/>
                <w:bCs/>
                <w:sz w:val="22"/>
              </w:rPr>
              <w:t xml:space="preserve">法定代表人或其委托代理人： </w:t>
            </w:r>
            <w:r>
              <w:rPr>
                <w:rFonts w:asciiTheme="minorEastAsia" w:hAnsiTheme="minorEastAsia" w:cstheme="minorEastAsia"/>
                <w:b/>
                <w:bCs/>
                <w:sz w:val="22"/>
              </w:rPr>
              <w:t xml:space="preserve">      </w:t>
            </w:r>
          </w:p>
        </w:tc>
        <w:tc>
          <w:tcPr>
            <w:tcW w:w="1555" w:type="dxa"/>
            <w:tcBorders>
              <w:top w:val="single" w:sz="4" w:space="0" w:color="auto"/>
              <w:left w:val="nil"/>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 xml:space="preserve"> </w:t>
            </w:r>
            <w:r>
              <w:rPr>
                <w:rFonts w:asciiTheme="minorEastAsia" w:hAnsiTheme="minorEastAsia" w:cstheme="minorEastAsia"/>
                <w:b/>
                <w:bCs/>
                <w:sz w:val="22"/>
              </w:rPr>
              <w:t xml:space="preserve"> </w:t>
            </w:r>
            <w:r>
              <w:rPr>
                <w:rFonts w:asciiTheme="minorEastAsia" w:hAnsiTheme="minorEastAsia" w:cstheme="minorEastAsia" w:hint="eastAsia"/>
                <w:b/>
                <w:bCs/>
                <w:sz w:val="22"/>
              </w:rPr>
              <w:t>（签章）</w:t>
            </w:r>
          </w:p>
        </w:tc>
        <w:tc>
          <w:tcPr>
            <w:tcW w:w="2974" w:type="dxa"/>
            <w:gridSpan w:val="3"/>
            <w:tcBorders>
              <w:top w:val="single" w:sz="4" w:space="0" w:color="auto"/>
              <w:left w:val="single" w:sz="4" w:space="0" w:color="auto"/>
              <w:bottom w:val="single" w:sz="4" w:space="0" w:color="auto"/>
              <w:right w:val="nil"/>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法定代表人或其委托代理人：</w:t>
            </w:r>
          </w:p>
        </w:tc>
        <w:tc>
          <w:tcPr>
            <w:tcW w:w="2315" w:type="dxa"/>
            <w:tcBorders>
              <w:top w:val="single" w:sz="4" w:space="0" w:color="auto"/>
              <w:left w:val="nil"/>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 xml:space="preserve"> </w:t>
            </w:r>
            <w:r>
              <w:rPr>
                <w:rFonts w:asciiTheme="minorEastAsia" w:hAnsiTheme="minorEastAsia" w:cstheme="minorEastAsia"/>
                <w:b/>
                <w:bCs/>
                <w:sz w:val="22"/>
              </w:rPr>
              <w:t xml:space="preserve">         </w:t>
            </w:r>
            <w:r>
              <w:rPr>
                <w:rFonts w:asciiTheme="minorEastAsia" w:hAnsiTheme="minorEastAsia" w:cstheme="minorEastAsia" w:hint="eastAsia"/>
                <w:b/>
                <w:bCs/>
                <w:sz w:val="22"/>
              </w:rPr>
              <w:t>（签章）</w:t>
            </w:r>
          </w:p>
        </w:tc>
      </w:tr>
      <w:tr w:rsidR="00A8732B" w:rsidTr="00647CCA">
        <w:trPr>
          <w:trHeight w:val="454"/>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开户银行</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开户银行</w:t>
            </w:r>
          </w:p>
        </w:tc>
        <w:tc>
          <w:tcPr>
            <w:tcW w:w="4202" w:type="dxa"/>
            <w:gridSpan w:val="2"/>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r>
      <w:tr w:rsidR="00A8732B" w:rsidTr="00647CCA">
        <w:trPr>
          <w:trHeight w:val="454"/>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账号</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账号</w:t>
            </w:r>
          </w:p>
        </w:tc>
        <w:tc>
          <w:tcPr>
            <w:tcW w:w="4202" w:type="dxa"/>
            <w:gridSpan w:val="2"/>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r>
      <w:tr w:rsidR="00A8732B" w:rsidTr="00647CCA">
        <w:trPr>
          <w:trHeight w:val="454"/>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住所</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240" w:lineRule="atLeas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kern w:val="18"/>
                <w:sz w:val="22"/>
              </w:rPr>
              <w:t>深圳市罗湖区水贝二路56号特力大厦3楼</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住所</w:t>
            </w:r>
          </w:p>
        </w:tc>
        <w:tc>
          <w:tcPr>
            <w:tcW w:w="4202" w:type="dxa"/>
            <w:gridSpan w:val="2"/>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beforeLines="30" w:before="96"/>
              <w:contextualSpacing/>
              <w:jc w:val="center"/>
              <w:rPr>
                <w:rFonts w:asciiTheme="minorEastAsia" w:hAnsiTheme="minorEastAsia" w:cstheme="minorEastAsia"/>
                <w:b/>
                <w:bCs/>
                <w:kern w:val="18"/>
                <w:sz w:val="22"/>
              </w:rPr>
            </w:pPr>
          </w:p>
        </w:tc>
      </w:tr>
      <w:tr w:rsidR="00A8732B" w:rsidTr="00647CCA">
        <w:trPr>
          <w:trHeight w:val="454"/>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邮编</w:t>
            </w:r>
          </w:p>
        </w:tc>
        <w:tc>
          <w:tcPr>
            <w:tcW w:w="4253" w:type="dxa"/>
            <w:gridSpan w:val="3"/>
            <w:tcBorders>
              <w:top w:val="single" w:sz="4" w:space="0" w:color="auto"/>
              <w:left w:val="single" w:sz="4" w:space="0" w:color="auto"/>
              <w:bottom w:val="single" w:sz="4" w:space="0" w:color="auto"/>
              <w:right w:val="single" w:sz="4" w:space="0" w:color="auto"/>
            </w:tcBorders>
            <w:vAlign w:val="bottom"/>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邮编</w:t>
            </w:r>
          </w:p>
        </w:tc>
        <w:tc>
          <w:tcPr>
            <w:tcW w:w="4202" w:type="dxa"/>
            <w:gridSpan w:val="2"/>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r>
      <w:tr w:rsidR="00A8732B" w:rsidTr="00647CCA">
        <w:trPr>
          <w:trHeight w:val="454"/>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电话</w:t>
            </w:r>
          </w:p>
        </w:tc>
        <w:tc>
          <w:tcPr>
            <w:tcW w:w="4253" w:type="dxa"/>
            <w:gridSpan w:val="3"/>
            <w:tcBorders>
              <w:top w:val="single" w:sz="4" w:space="0" w:color="auto"/>
              <w:left w:val="single" w:sz="4" w:space="0" w:color="auto"/>
              <w:bottom w:val="single" w:sz="4" w:space="0" w:color="auto"/>
              <w:right w:val="single" w:sz="4" w:space="0" w:color="auto"/>
            </w:tcBorders>
            <w:vAlign w:val="bottom"/>
          </w:tcPr>
          <w:p w:rsidR="00A8732B" w:rsidRDefault="00CF4B83">
            <w:pPr>
              <w:snapToGrid w:val="0"/>
              <w:spacing w:line="240" w:lineRule="atLeast"/>
              <w:ind w:rightChars="-50" w:right="-105"/>
              <w:contextualSpacing/>
              <w:jc w:val="center"/>
              <w:rPr>
                <w:rFonts w:asciiTheme="minorEastAsia" w:hAnsiTheme="minorEastAsia" w:cstheme="minorEastAsia"/>
                <w:b/>
                <w:bCs/>
                <w:kern w:val="18"/>
                <w:sz w:val="22"/>
              </w:rPr>
            </w:pPr>
            <w:r>
              <w:rPr>
                <w:rFonts w:ascii="宋体" w:hAnsi="宋体" w:hint="eastAsia"/>
                <w:b/>
                <w:bCs/>
                <w:sz w:val="24"/>
              </w:rPr>
              <w:t>0755-83989333</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电话</w:t>
            </w:r>
          </w:p>
        </w:tc>
        <w:tc>
          <w:tcPr>
            <w:tcW w:w="4202" w:type="dxa"/>
            <w:gridSpan w:val="2"/>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r>
      <w:tr w:rsidR="00A8732B" w:rsidTr="00647CCA">
        <w:trPr>
          <w:trHeight w:val="454"/>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传真</w:t>
            </w:r>
          </w:p>
        </w:tc>
        <w:tc>
          <w:tcPr>
            <w:tcW w:w="4253" w:type="dxa"/>
            <w:gridSpan w:val="3"/>
            <w:tcBorders>
              <w:top w:val="single" w:sz="4" w:space="0" w:color="auto"/>
              <w:left w:val="single" w:sz="4" w:space="0" w:color="auto"/>
              <w:bottom w:val="single" w:sz="4" w:space="0" w:color="auto"/>
              <w:right w:val="single" w:sz="4" w:space="0" w:color="auto"/>
            </w:tcBorders>
            <w:vAlign w:val="bottom"/>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kern w:val="18"/>
                <w:sz w:val="22"/>
              </w:rPr>
              <w:t>传真</w:t>
            </w:r>
          </w:p>
        </w:tc>
        <w:tc>
          <w:tcPr>
            <w:tcW w:w="4202" w:type="dxa"/>
            <w:gridSpan w:val="2"/>
            <w:tcBorders>
              <w:top w:val="single" w:sz="4" w:space="0" w:color="auto"/>
              <w:left w:val="single" w:sz="4" w:space="0" w:color="auto"/>
              <w:bottom w:val="single" w:sz="4" w:space="0" w:color="auto"/>
              <w:right w:val="single" w:sz="4" w:space="0" w:color="auto"/>
            </w:tcBorders>
            <w:vAlign w:val="bottom"/>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r>
      <w:tr w:rsidR="00A8732B" w:rsidTr="00647CCA">
        <w:trPr>
          <w:trHeight w:val="250"/>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电子邮箱</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kern w:val="18"/>
                <w:sz w:val="22"/>
              </w:rPr>
            </w:pPr>
            <w:r>
              <w:rPr>
                <w:rFonts w:asciiTheme="minorEastAsia" w:hAnsiTheme="minorEastAsia" w:cstheme="minorEastAsia" w:hint="eastAsia"/>
                <w:b/>
                <w:bCs/>
                <w:sz w:val="22"/>
              </w:rPr>
              <w:t>电子邮箱</w:t>
            </w:r>
          </w:p>
        </w:tc>
        <w:tc>
          <w:tcPr>
            <w:tcW w:w="4202" w:type="dxa"/>
            <w:gridSpan w:val="2"/>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r>
      <w:tr w:rsidR="00A8732B" w:rsidTr="00647CCA">
        <w:trPr>
          <w:trHeight w:val="250"/>
          <w:jc w:val="center"/>
        </w:trPr>
        <w:tc>
          <w:tcPr>
            <w:tcW w:w="1038" w:type="dxa"/>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签订日期</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A8732B" w:rsidRDefault="00CF4B83">
            <w:pPr>
              <w:snapToGrid w:val="0"/>
              <w:spacing w:line="500" w:lineRule="exact"/>
              <w:ind w:rightChars="-50" w:right="-105"/>
              <w:contextualSpacing/>
              <w:jc w:val="center"/>
              <w:rPr>
                <w:rFonts w:asciiTheme="minorEastAsia" w:hAnsiTheme="minorEastAsia" w:cstheme="minorEastAsia"/>
                <w:b/>
                <w:bCs/>
                <w:sz w:val="22"/>
              </w:rPr>
            </w:pPr>
            <w:r>
              <w:rPr>
                <w:rFonts w:asciiTheme="minorEastAsia" w:hAnsiTheme="minorEastAsia" w:cstheme="minorEastAsia" w:hint="eastAsia"/>
                <w:b/>
                <w:bCs/>
                <w:sz w:val="22"/>
              </w:rPr>
              <w:t>签订地点</w:t>
            </w:r>
          </w:p>
        </w:tc>
        <w:tc>
          <w:tcPr>
            <w:tcW w:w="4202" w:type="dxa"/>
            <w:gridSpan w:val="2"/>
            <w:tcBorders>
              <w:top w:val="single" w:sz="4" w:space="0" w:color="auto"/>
              <w:left w:val="single" w:sz="4" w:space="0" w:color="auto"/>
              <w:bottom w:val="single" w:sz="4" w:space="0" w:color="auto"/>
              <w:right w:val="single" w:sz="4" w:space="0" w:color="auto"/>
            </w:tcBorders>
            <w:vAlign w:val="center"/>
          </w:tcPr>
          <w:p w:rsidR="00A8732B" w:rsidRDefault="00A8732B">
            <w:pPr>
              <w:snapToGrid w:val="0"/>
              <w:spacing w:line="240" w:lineRule="atLeast"/>
              <w:ind w:rightChars="-50" w:right="-105"/>
              <w:contextualSpacing/>
              <w:jc w:val="center"/>
              <w:rPr>
                <w:rFonts w:asciiTheme="minorEastAsia" w:hAnsiTheme="minorEastAsia" w:cstheme="minorEastAsia"/>
                <w:b/>
                <w:bCs/>
                <w:kern w:val="18"/>
                <w:sz w:val="22"/>
              </w:rPr>
            </w:pPr>
          </w:p>
        </w:tc>
      </w:tr>
    </w:tbl>
    <w:p w:rsidR="00A8732B" w:rsidRDefault="00A8732B">
      <w:pPr>
        <w:ind w:firstLineChars="200" w:firstLine="640"/>
        <w:rPr>
          <w:rFonts w:ascii="仿宋" w:eastAsia="仿宋" w:hAnsi="仿宋" w:cs="仿宋"/>
          <w:sz w:val="32"/>
          <w:szCs w:val="32"/>
        </w:rPr>
      </w:pPr>
    </w:p>
    <w:sectPr w:rsidR="00A8732B">
      <w:pgSz w:w="11906" w:h="16838"/>
      <w:pgMar w:top="1417" w:right="1134" w:bottom="1134" w:left="1134"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90C" w:rsidRDefault="008A690C">
      <w:r>
        <w:separator/>
      </w:r>
    </w:p>
  </w:endnote>
  <w:endnote w:type="continuationSeparator" w:id="0">
    <w:p w:rsidR="008A690C" w:rsidRDefault="008A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32B" w:rsidRDefault="008A690C">
    <w:pPr>
      <w:pStyle w:val="a5"/>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A8732B" w:rsidRDefault="00CF4B83">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13</w:t>
                  </w:r>
                </w:fldSimple>
                <w:r>
                  <w:rPr>
                    <w:rFonts w:hint="eastAsia"/>
                  </w:rPr>
                  <w:t xml:space="preserve"> </w:t>
                </w:r>
                <w:r>
                  <w:rPr>
                    <w:rFonts w:hint="eastAsia"/>
                  </w:rPr>
                  <w:t>页</w:t>
                </w:r>
              </w:p>
            </w:txbxContent>
          </v:textbox>
          <w10:wrap anchorx="margin"/>
        </v:shape>
      </w:pict>
    </w:r>
  </w:p>
  <w:p w:rsidR="00A8732B" w:rsidRDefault="00A87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90C" w:rsidRDefault="008A690C">
      <w:r>
        <w:separator/>
      </w:r>
    </w:p>
  </w:footnote>
  <w:footnote w:type="continuationSeparator" w:id="0">
    <w:p w:rsidR="008A690C" w:rsidRDefault="008A6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32B" w:rsidRDefault="00A8732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177643"/>
    <w:multiLevelType w:val="singleLevel"/>
    <w:tmpl w:val="9A177643"/>
    <w:lvl w:ilvl="0">
      <w:start w:val="1"/>
      <w:numFmt w:val="chineseCounting"/>
      <w:suff w:val="nothing"/>
      <w:lvlText w:val="（%1）"/>
      <w:lvlJc w:val="left"/>
      <w:pPr>
        <w:ind w:left="0" w:firstLine="420"/>
      </w:pPr>
      <w:rPr>
        <w:rFonts w:hint="eastAsia"/>
      </w:rPr>
    </w:lvl>
  </w:abstractNum>
  <w:abstractNum w:abstractNumId="1" w15:restartNumberingAfterBreak="0">
    <w:nsid w:val="9D2D0875"/>
    <w:multiLevelType w:val="singleLevel"/>
    <w:tmpl w:val="9D2D0875"/>
    <w:lvl w:ilvl="0">
      <w:start w:val="1"/>
      <w:numFmt w:val="chineseCounting"/>
      <w:suff w:val="nothing"/>
      <w:lvlText w:val="（%1）"/>
      <w:lvlJc w:val="left"/>
      <w:pPr>
        <w:ind w:left="0" w:firstLine="420"/>
      </w:pPr>
      <w:rPr>
        <w:rFonts w:hint="eastAsia"/>
      </w:rPr>
    </w:lvl>
  </w:abstractNum>
  <w:abstractNum w:abstractNumId="2" w15:restartNumberingAfterBreak="0">
    <w:nsid w:val="AA652D68"/>
    <w:multiLevelType w:val="singleLevel"/>
    <w:tmpl w:val="AA652D68"/>
    <w:lvl w:ilvl="0">
      <w:start w:val="1"/>
      <w:numFmt w:val="chineseCounting"/>
      <w:suff w:val="nothing"/>
      <w:lvlText w:val="（%1）"/>
      <w:lvlJc w:val="left"/>
      <w:pPr>
        <w:ind w:left="840" w:firstLine="420"/>
      </w:pPr>
      <w:rPr>
        <w:rFonts w:hint="eastAsia"/>
      </w:rPr>
    </w:lvl>
  </w:abstractNum>
  <w:abstractNum w:abstractNumId="3" w15:restartNumberingAfterBreak="0">
    <w:nsid w:val="B482A34D"/>
    <w:multiLevelType w:val="singleLevel"/>
    <w:tmpl w:val="B482A34D"/>
    <w:lvl w:ilvl="0">
      <w:start w:val="1"/>
      <w:numFmt w:val="chineseCounting"/>
      <w:suff w:val="nothing"/>
      <w:lvlText w:val="%1、"/>
      <w:lvlJc w:val="left"/>
      <w:pPr>
        <w:ind w:left="0" w:firstLine="420"/>
      </w:pPr>
      <w:rPr>
        <w:rFonts w:hint="eastAsia"/>
      </w:rPr>
    </w:lvl>
  </w:abstractNum>
  <w:abstractNum w:abstractNumId="4" w15:restartNumberingAfterBreak="0">
    <w:nsid w:val="DB7C5EAE"/>
    <w:multiLevelType w:val="singleLevel"/>
    <w:tmpl w:val="DB7C5EAE"/>
    <w:lvl w:ilvl="0">
      <w:start w:val="1"/>
      <w:numFmt w:val="chineseCounting"/>
      <w:suff w:val="nothing"/>
      <w:lvlText w:val="（%1）"/>
      <w:lvlJc w:val="left"/>
      <w:pPr>
        <w:ind w:left="0" w:firstLine="420"/>
      </w:pPr>
      <w:rPr>
        <w:rFonts w:hint="eastAsia"/>
      </w:rPr>
    </w:lvl>
  </w:abstractNum>
  <w:abstractNum w:abstractNumId="5" w15:restartNumberingAfterBreak="0">
    <w:nsid w:val="E78D0CB9"/>
    <w:multiLevelType w:val="singleLevel"/>
    <w:tmpl w:val="E78D0CB9"/>
    <w:lvl w:ilvl="0">
      <w:start w:val="1"/>
      <w:numFmt w:val="chineseCounting"/>
      <w:suff w:val="nothing"/>
      <w:lvlText w:val="（%1）"/>
      <w:lvlJc w:val="left"/>
      <w:pPr>
        <w:ind w:left="0" w:firstLine="420"/>
      </w:pPr>
      <w:rPr>
        <w:rFonts w:hint="eastAsia"/>
      </w:rPr>
    </w:lvl>
  </w:abstractNum>
  <w:abstractNum w:abstractNumId="6" w15:restartNumberingAfterBreak="0">
    <w:nsid w:val="FD2D0C5E"/>
    <w:multiLevelType w:val="singleLevel"/>
    <w:tmpl w:val="FD2D0C5E"/>
    <w:lvl w:ilvl="0">
      <w:start w:val="1"/>
      <w:numFmt w:val="decimal"/>
      <w:lvlText w:val="%1."/>
      <w:lvlJc w:val="left"/>
      <w:pPr>
        <w:ind w:left="425" w:hanging="425"/>
      </w:pPr>
      <w:rPr>
        <w:rFonts w:hint="default"/>
      </w:rPr>
    </w:lvl>
  </w:abstractNum>
  <w:abstractNum w:abstractNumId="7" w15:restartNumberingAfterBreak="0">
    <w:nsid w:val="1ABAAFB1"/>
    <w:multiLevelType w:val="singleLevel"/>
    <w:tmpl w:val="1ABAAFB1"/>
    <w:lvl w:ilvl="0">
      <w:start w:val="1"/>
      <w:numFmt w:val="chineseCounting"/>
      <w:suff w:val="nothing"/>
      <w:lvlText w:val="（%1）"/>
      <w:lvlJc w:val="left"/>
      <w:pPr>
        <w:ind w:left="0" w:firstLine="420"/>
      </w:pPr>
      <w:rPr>
        <w:rFonts w:hint="eastAsia"/>
      </w:rPr>
    </w:lvl>
  </w:abstractNum>
  <w:abstractNum w:abstractNumId="8" w15:restartNumberingAfterBreak="0">
    <w:nsid w:val="1EE27966"/>
    <w:multiLevelType w:val="singleLevel"/>
    <w:tmpl w:val="1EE27966"/>
    <w:lvl w:ilvl="0">
      <w:start w:val="1"/>
      <w:numFmt w:val="chineseCounting"/>
      <w:suff w:val="nothing"/>
      <w:lvlText w:val="（%1）"/>
      <w:lvlJc w:val="left"/>
      <w:pPr>
        <w:ind w:left="0" w:firstLine="420"/>
      </w:pPr>
      <w:rPr>
        <w:rFonts w:hint="eastAsia"/>
      </w:rPr>
    </w:lvl>
  </w:abstractNum>
  <w:abstractNum w:abstractNumId="9" w15:restartNumberingAfterBreak="0">
    <w:nsid w:val="29FC6A90"/>
    <w:multiLevelType w:val="singleLevel"/>
    <w:tmpl w:val="29FC6A90"/>
    <w:lvl w:ilvl="0">
      <w:start w:val="1"/>
      <w:numFmt w:val="chineseCounting"/>
      <w:suff w:val="nothing"/>
      <w:lvlText w:val="（%1）"/>
      <w:lvlJc w:val="left"/>
      <w:pPr>
        <w:ind w:left="0" w:firstLine="420"/>
      </w:pPr>
      <w:rPr>
        <w:rFonts w:hint="eastAsia"/>
      </w:rPr>
    </w:lvl>
  </w:abstractNum>
  <w:abstractNum w:abstractNumId="10" w15:restartNumberingAfterBreak="0">
    <w:nsid w:val="2D250A64"/>
    <w:multiLevelType w:val="singleLevel"/>
    <w:tmpl w:val="2D250A64"/>
    <w:lvl w:ilvl="0">
      <w:start w:val="1"/>
      <w:numFmt w:val="chineseCounting"/>
      <w:suff w:val="nothing"/>
      <w:lvlText w:val="（%1）"/>
      <w:lvlJc w:val="left"/>
      <w:pPr>
        <w:ind w:left="0" w:firstLine="420"/>
      </w:pPr>
      <w:rPr>
        <w:rFonts w:hint="eastAsia"/>
      </w:rPr>
    </w:lvl>
  </w:abstractNum>
  <w:abstractNum w:abstractNumId="11" w15:restartNumberingAfterBreak="0">
    <w:nsid w:val="2FBE4D8C"/>
    <w:multiLevelType w:val="singleLevel"/>
    <w:tmpl w:val="2FBE4D8C"/>
    <w:lvl w:ilvl="0">
      <w:start w:val="1"/>
      <w:numFmt w:val="chineseCounting"/>
      <w:suff w:val="nothing"/>
      <w:lvlText w:val="（%1）"/>
      <w:lvlJc w:val="left"/>
      <w:pPr>
        <w:ind w:left="0" w:firstLine="420"/>
      </w:pPr>
      <w:rPr>
        <w:rFonts w:hint="eastAsia"/>
      </w:rPr>
    </w:lvl>
  </w:abstractNum>
  <w:abstractNum w:abstractNumId="12" w15:restartNumberingAfterBreak="0">
    <w:nsid w:val="34F73926"/>
    <w:multiLevelType w:val="singleLevel"/>
    <w:tmpl w:val="34F73926"/>
    <w:lvl w:ilvl="0">
      <w:start w:val="1"/>
      <w:numFmt w:val="chineseCounting"/>
      <w:suff w:val="nothing"/>
      <w:lvlText w:val="%1、"/>
      <w:lvlJc w:val="left"/>
      <w:rPr>
        <w:rFonts w:hint="eastAsia"/>
      </w:rPr>
    </w:lvl>
  </w:abstractNum>
  <w:abstractNum w:abstractNumId="13" w15:restartNumberingAfterBreak="0">
    <w:nsid w:val="43A4F43F"/>
    <w:multiLevelType w:val="singleLevel"/>
    <w:tmpl w:val="43A4F43F"/>
    <w:lvl w:ilvl="0">
      <w:start w:val="1"/>
      <w:numFmt w:val="chineseCounting"/>
      <w:suff w:val="nothing"/>
      <w:lvlText w:val="（%1）"/>
      <w:lvlJc w:val="left"/>
      <w:pPr>
        <w:ind w:left="0" w:firstLine="420"/>
      </w:pPr>
      <w:rPr>
        <w:rFonts w:hint="eastAsia"/>
      </w:rPr>
    </w:lvl>
  </w:abstractNum>
  <w:abstractNum w:abstractNumId="14" w15:restartNumberingAfterBreak="0">
    <w:nsid w:val="555BECEC"/>
    <w:multiLevelType w:val="singleLevel"/>
    <w:tmpl w:val="555BECEC"/>
    <w:lvl w:ilvl="0">
      <w:start w:val="1"/>
      <w:numFmt w:val="chineseCounting"/>
      <w:suff w:val="nothing"/>
      <w:lvlText w:val="（%1）"/>
      <w:lvlJc w:val="left"/>
      <w:pPr>
        <w:ind w:left="0" w:firstLine="420"/>
      </w:pPr>
      <w:rPr>
        <w:rFonts w:hint="eastAsia"/>
      </w:rPr>
    </w:lvl>
  </w:abstractNum>
  <w:abstractNum w:abstractNumId="15" w15:restartNumberingAfterBreak="0">
    <w:nsid w:val="5EF986D6"/>
    <w:multiLevelType w:val="singleLevel"/>
    <w:tmpl w:val="5EF986D6"/>
    <w:lvl w:ilvl="0">
      <w:start w:val="1"/>
      <w:numFmt w:val="chineseCounting"/>
      <w:suff w:val="nothing"/>
      <w:lvlText w:val="（%1）"/>
      <w:lvlJc w:val="left"/>
      <w:pPr>
        <w:ind w:left="0" w:firstLine="420"/>
      </w:pPr>
      <w:rPr>
        <w:rFonts w:hint="eastAsia"/>
      </w:rPr>
    </w:lvl>
  </w:abstractNum>
  <w:abstractNum w:abstractNumId="16" w15:restartNumberingAfterBreak="0">
    <w:nsid w:val="623928C3"/>
    <w:multiLevelType w:val="singleLevel"/>
    <w:tmpl w:val="623928C3"/>
    <w:lvl w:ilvl="0">
      <w:start w:val="1"/>
      <w:numFmt w:val="chineseCounting"/>
      <w:suff w:val="nothing"/>
      <w:lvlText w:val="（%1）"/>
      <w:lvlJc w:val="left"/>
      <w:pPr>
        <w:ind w:left="998" w:firstLine="420"/>
      </w:pPr>
      <w:rPr>
        <w:rFonts w:hint="eastAsia"/>
      </w:rPr>
    </w:lvl>
  </w:abstractNum>
  <w:abstractNum w:abstractNumId="17" w15:restartNumberingAfterBreak="0">
    <w:nsid w:val="64FBA326"/>
    <w:multiLevelType w:val="singleLevel"/>
    <w:tmpl w:val="64FBA326"/>
    <w:lvl w:ilvl="0">
      <w:start w:val="1"/>
      <w:numFmt w:val="chineseCounting"/>
      <w:suff w:val="nothing"/>
      <w:lvlText w:val="（%1）"/>
      <w:lvlJc w:val="left"/>
      <w:pPr>
        <w:ind w:left="0" w:firstLine="420"/>
      </w:pPr>
      <w:rPr>
        <w:rFonts w:hint="eastAsia"/>
      </w:rPr>
    </w:lvl>
  </w:abstractNum>
  <w:abstractNum w:abstractNumId="18" w15:restartNumberingAfterBreak="0">
    <w:nsid w:val="6859EC75"/>
    <w:multiLevelType w:val="singleLevel"/>
    <w:tmpl w:val="6859EC75"/>
    <w:lvl w:ilvl="0">
      <w:start w:val="1"/>
      <w:numFmt w:val="chineseCounting"/>
      <w:suff w:val="nothing"/>
      <w:lvlText w:val="（%1）"/>
      <w:lvlJc w:val="left"/>
      <w:pPr>
        <w:ind w:left="0" w:firstLine="420"/>
      </w:pPr>
      <w:rPr>
        <w:rFonts w:hint="eastAsia"/>
      </w:rPr>
    </w:lvl>
  </w:abstractNum>
  <w:abstractNum w:abstractNumId="19" w15:restartNumberingAfterBreak="0">
    <w:nsid w:val="707F5286"/>
    <w:multiLevelType w:val="singleLevel"/>
    <w:tmpl w:val="707F5286"/>
    <w:lvl w:ilvl="0">
      <w:start w:val="1"/>
      <w:numFmt w:val="chineseCounting"/>
      <w:suff w:val="nothing"/>
      <w:lvlText w:val="（%1）"/>
      <w:lvlJc w:val="left"/>
      <w:pPr>
        <w:ind w:left="0" w:firstLine="420"/>
      </w:pPr>
      <w:rPr>
        <w:rFonts w:hint="eastAsia"/>
      </w:rPr>
    </w:lvl>
  </w:abstractNum>
  <w:abstractNum w:abstractNumId="20" w15:restartNumberingAfterBreak="0">
    <w:nsid w:val="7203DC80"/>
    <w:multiLevelType w:val="singleLevel"/>
    <w:tmpl w:val="7203DC80"/>
    <w:lvl w:ilvl="0">
      <w:start w:val="1"/>
      <w:numFmt w:val="chineseCounting"/>
      <w:suff w:val="nothing"/>
      <w:lvlText w:val="（%1）"/>
      <w:lvlJc w:val="left"/>
      <w:pPr>
        <w:ind w:left="0" w:firstLine="420"/>
      </w:pPr>
      <w:rPr>
        <w:rFonts w:hint="eastAsia"/>
      </w:rPr>
    </w:lvl>
  </w:abstractNum>
  <w:abstractNum w:abstractNumId="21" w15:restartNumberingAfterBreak="0">
    <w:nsid w:val="7F201546"/>
    <w:multiLevelType w:val="singleLevel"/>
    <w:tmpl w:val="7F201546"/>
    <w:lvl w:ilvl="0">
      <w:start w:val="1"/>
      <w:numFmt w:val="chineseCounting"/>
      <w:suff w:val="nothing"/>
      <w:lvlText w:val="（%1）"/>
      <w:lvlJc w:val="left"/>
      <w:pPr>
        <w:ind w:left="0" w:firstLine="420"/>
      </w:pPr>
      <w:rPr>
        <w:rFonts w:hint="eastAsia"/>
      </w:rPr>
    </w:lvl>
  </w:abstractNum>
  <w:num w:numId="1">
    <w:abstractNumId w:val="12"/>
  </w:num>
  <w:num w:numId="2">
    <w:abstractNumId w:val="2"/>
  </w:num>
  <w:num w:numId="3">
    <w:abstractNumId w:val="11"/>
  </w:num>
  <w:num w:numId="4">
    <w:abstractNumId w:val="8"/>
  </w:num>
  <w:num w:numId="5">
    <w:abstractNumId w:val="4"/>
  </w:num>
  <w:num w:numId="6">
    <w:abstractNumId w:val="5"/>
  </w:num>
  <w:num w:numId="7">
    <w:abstractNumId w:val="13"/>
  </w:num>
  <w:num w:numId="8">
    <w:abstractNumId w:val="20"/>
  </w:num>
  <w:num w:numId="9">
    <w:abstractNumId w:val="15"/>
  </w:num>
  <w:num w:numId="10">
    <w:abstractNumId w:val="0"/>
  </w:num>
  <w:num w:numId="11">
    <w:abstractNumId w:val="21"/>
  </w:num>
  <w:num w:numId="12">
    <w:abstractNumId w:val="3"/>
  </w:num>
  <w:num w:numId="13">
    <w:abstractNumId w:val="6"/>
  </w:num>
  <w:num w:numId="14">
    <w:abstractNumId w:val="14"/>
  </w:num>
  <w:num w:numId="15">
    <w:abstractNumId w:val="7"/>
  </w:num>
  <w:num w:numId="16">
    <w:abstractNumId w:val="16"/>
  </w:num>
  <w:num w:numId="17">
    <w:abstractNumId w:val="10"/>
  </w:num>
  <w:num w:numId="18">
    <w:abstractNumId w:val="18"/>
  </w:num>
  <w:num w:numId="19">
    <w:abstractNumId w:val="19"/>
  </w:num>
  <w:num w:numId="20">
    <w:abstractNumId w:val="17"/>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321"/>
  <w:displayHorizont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EzNDY1YmU0ZTk4MjdhMzEzNzNiZmMyNTRjNTNiMWIifQ=="/>
    <w:docVar w:name="KGWebUrl" w:val="http://oa.tellus.cn:88/sys/attachment/sys_att_main/jg_service.jsp"/>
  </w:docVars>
  <w:rsids>
    <w:rsidRoot w:val="18817398"/>
    <w:rsid w:val="00087537"/>
    <w:rsid w:val="00165D2F"/>
    <w:rsid w:val="00171699"/>
    <w:rsid w:val="001E4BE3"/>
    <w:rsid w:val="00273701"/>
    <w:rsid w:val="002E5D0B"/>
    <w:rsid w:val="00343C21"/>
    <w:rsid w:val="0037428C"/>
    <w:rsid w:val="004940C5"/>
    <w:rsid w:val="004B0B56"/>
    <w:rsid w:val="004D719D"/>
    <w:rsid w:val="005A2C1E"/>
    <w:rsid w:val="00647CCA"/>
    <w:rsid w:val="0072742E"/>
    <w:rsid w:val="007300ED"/>
    <w:rsid w:val="00767041"/>
    <w:rsid w:val="008A690C"/>
    <w:rsid w:val="008B0AE9"/>
    <w:rsid w:val="008D7896"/>
    <w:rsid w:val="00991D6A"/>
    <w:rsid w:val="009B7A62"/>
    <w:rsid w:val="00A34F1C"/>
    <w:rsid w:val="00A754EB"/>
    <w:rsid w:val="00A8732B"/>
    <w:rsid w:val="00B3225D"/>
    <w:rsid w:val="00B408E8"/>
    <w:rsid w:val="00BA141D"/>
    <w:rsid w:val="00BC5674"/>
    <w:rsid w:val="00BC6CBB"/>
    <w:rsid w:val="00C1467E"/>
    <w:rsid w:val="00C44E17"/>
    <w:rsid w:val="00CF4B83"/>
    <w:rsid w:val="00DF30E9"/>
    <w:rsid w:val="00FF53E2"/>
    <w:rsid w:val="01591B06"/>
    <w:rsid w:val="0183318D"/>
    <w:rsid w:val="023314AF"/>
    <w:rsid w:val="02370431"/>
    <w:rsid w:val="0263327A"/>
    <w:rsid w:val="02AA6BD7"/>
    <w:rsid w:val="02D51E0C"/>
    <w:rsid w:val="034A42F7"/>
    <w:rsid w:val="03940425"/>
    <w:rsid w:val="03F21D50"/>
    <w:rsid w:val="03F77047"/>
    <w:rsid w:val="03FC7A0F"/>
    <w:rsid w:val="04393CB8"/>
    <w:rsid w:val="05365C46"/>
    <w:rsid w:val="05866C94"/>
    <w:rsid w:val="06031DF8"/>
    <w:rsid w:val="061A5697"/>
    <w:rsid w:val="06A807C0"/>
    <w:rsid w:val="06C23705"/>
    <w:rsid w:val="06C82123"/>
    <w:rsid w:val="07247A89"/>
    <w:rsid w:val="07F538C9"/>
    <w:rsid w:val="0928675F"/>
    <w:rsid w:val="098954E9"/>
    <w:rsid w:val="09E32697"/>
    <w:rsid w:val="0AD25674"/>
    <w:rsid w:val="0B3F557C"/>
    <w:rsid w:val="0C291E8D"/>
    <w:rsid w:val="0C5455E7"/>
    <w:rsid w:val="0C666C98"/>
    <w:rsid w:val="0C8D4874"/>
    <w:rsid w:val="0CCE6CA5"/>
    <w:rsid w:val="0D0569FD"/>
    <w:rsid w:val="0D4260F8"/>
    <w:rsid w:val="0D533AB9"/>
    <w:rsid w:val="0EDD4AF3"/>
    <w:rsid w:val="0F051ED2"/>
    <w:rsid w:val="0F8A4225"/>
    <w:rsid w:val="105957DA"/>
    <w:rsid w:val="116777B5"/>
    <w:rsid w:val="11B63DE3"/>
    <w:rsid w:val="11DA2059"/>
    <w:rsid w:val="126A1DBC"/>
    <w:rsid w:val="12D742D4"/>
    <w:rsid w:val="13203EB3"/>
    <w:rsid w:val="138D032D"/>
    <w:rsid w:val="14987177"/>
    <w:rsid w:val="14AF46BC"/>
    <w:rsid w:val="14C60AA1"/>
    <w:rsid w:val="151F3956"/>
    <w:rsid w:val="15C02A0B"/>
    <w:rsid w:val="15C86FF2"/>
    <w:rsid w:val="15E407BB"/>
    <w:rsid w:val="16395D51"/>
    <w:rsid w:val="17946CD2"/>
    <w:rsid w:val="17B7080F"/>
    <w:rsid w:val="17B923AE"/>
    <w:rsid w:val="1813775F"/>
    <w:rsid w:val="181D41CA"/>
    <w:rsid w:val="18393CDC"/>
    <w:rsid w:val="186222A8"/>
    <w:rsid w:val="18817398"/>
    <w:rsid w:val="190B480B"/>
    <w:rsid w:val="194862C7"/>
    <w:rsid w:val="194D26DC"/>
    <w:rsid w:val="19D368B4"/>
    <w:rsid w:val="1A79477C"/>
    <w:rsid w:val="1B224D41"/>
    <w:rsid w:val="1BA80587"/>
    <w:rsid w:val="1C5E65B1"/>
    <w:rsid w:val="1D5E6A7F"/>
    <w:rsid w:val="1D790DDD"/>
    <w:rsid w:val="1D896340"/>
    <w:rsid w:val="1EC2131E"/>
    <w:rsid w:val="1EDA61D7"/>
    <w:rsid w:val="1F184BBB"/>
    <w:rsid w:val="1F6A3EBD"/>
    <w:rsid w:val="1FBC01D5"/>
    <w:rsid w:val="20B72C77"/>
    <w:rsid w:val="21761DB9"/>
    <w:rsid w:val="21892E3A"/>
    <w:rsid w:val="21B52498"/>
    <w:rsid w:val="21CA6926"/>
    <w:rsid w:val="234C2976"/>
    <w:rsid w:val="238860B5"/>
    <w:rsid w:val="24866E28"/>
    <w:rsid w:val="24BA4F6E"/>
    <w:rsid w:val="24D6678A"/>
    <w:rsid w:val="24DF7EFF"/>
    <w:rsid w:val="251D477C"/>
    <w:rsid w:val="25911E49"/>
    <w:rsid w:val="26412698"/>
    <w:rsid w:val="26A05E2E"/>
    <w:rsid w:val="27562A18"/>
    <w:rsid w:val="27BE17AA"/>
    <w:rsid w:val="27D90301"/>
    <w:rsid w:val="28734E64"/>
    <w:rsid w:val="29856A34"/>
    <w:rsid w:val="29934951"/>
    <w:rsid w:val="2A265C79"/>
    <w:rsid w:val="2A79559F"/>
    <w:rsid w:val="2AFA0B21"/>
    <w:rsid w:val="2C965654"/>
    <w:rsid w:val="2CA20BD8"/>
    <w:rsid w:val="2D4C4B58"/>
    <w:rsid w:val="2D994E13"/>
    <w:rsid w:val="2DDB67D0"/>
    <w:rsid w:val="2DF04D00"/>
    <w:rsid w:val="2E536247"/>
    <w:rsid w:val="2EE56013"/>
    <w:rsid w:val="2F2B2213"/>
    <w:rsid w:val="2F350BDE"/>
    <w:rsid w:val="2F992B4E"/>
    <w:rsid w:val="2FA90300"/>
    <w:rsid w:val="30016535"/>
    <w:rsid w:val="30AE163C"/>
    <w:rsid w:val="30F1091B"/>
    <w:rsid w:val="313B0078"/>
    <w:rsid w:val="31AE28AF"/>
    <w:rsid w:val="321B2D66"/>
    <w:rsid w:val="32E43F20"/>
    <w:rsid w:val="33373D30"/>
    <w:rsid w:val="335D377B"/>
    <w:rsid w:val="33A93923"/>
    <w:rsid w:val="34753D70"/>
    <w:rsid w:val="34E7430C"/>
    <w:rsid w:val="351839C8"/>
    <w:rsid w:val="35235415"/>
    <w:rsid w:val="352D1A4D"/>
    <w:rsid w:val="35476B99"/>
    <w:rsid w:val="35A405F4"/>
    <w:rsid w:val="35B300F9"/>
    <w:rsid w:val="36E10976"/>
    <w:rsid w:val="36ED6AB4"/>
    <w:rsid w:val="381606CD"/>
    <w:rsid w:val="38304B26"/>
    <w:rsid w:val="38F72534"/>
    <w:rsid w:val="3909443A"/>
    <w:rsid w:val="391910E1"/>
    <w:rsid w:val="3B2331A2"/>
    <w:rsid w:val="3B2F630E"/>
    <w:rsid w:val="3B4D57C4"/>
    <w:rsid w:val="3B8C05EB"/>
    <w:rsid w:val="3B937850"/>
    <w:rsid w:val="3BB013EC"/>
    <w:rsid w:val="3BD74655"/>
    <w:rsid w:val="3CB07487"/>
    <w:rsid w:val="3D2F6901"/>
    <w:rsid w:val="3D604B99"/>
    <w:rsid w:val="3DC15286"/>
    <w:rsid w:val="3EE27D6C"/>
    <w:rsid w:val="3FC65B79"/>
    <w:rsid w:val="3FE46D6C"/>
    <w:rsid w:val="405F380E"/>
    <w:rsid w:val="409B1425"/>
    <w:rsid w:val="40EB32AC"/>
    <w:rsid w:val="412054A9"/>
    <w:rsid w:val="418D122B"/>
    <w:rsid w:val="41E871EC"/>
    <w:rsid w:val="4225370E"/>
    <w:rsid w:val="435A6456"/>
    <w:rsid w:val="43A913C2"/>
    <w:rsid w:val="44714EB6"/>
    <w:rsid w:val="44746CD7"/>
    <w:rsid w:val="44D346DA"/>
    <w:rsid w:val="458611C5"/>
    <w:rsid w:val="45996C60"/>
    <w:rsid w:val="46034518"/>
    <w:rsid w:val="461444CD"/>
    <w:rsid w:val="46600966"/>
    <w:rsid w:val="46690977"/>
    <w:rsid w:val="47503E4E"/>
    <w:rsid w:val="47C427B1"/>
    <w:rsid w:val="48253C49"/>
    <w:rsid w:val="484A49C5"/>
    <w:rsid w:val="498F6513"/>
    <w:rsid w:val="49E32D03"/>
    <w:rsid w:val="4ABE2FE1"/>
    <w:rsid w:val="4AC5779E"/>
    <w:rsid w:val="4B015905"/>
    <w:rsid w:val="4B7A3BC9"/>
    <w:rsid w:val="4C0D66F8"/>
    <w:rsid w:val="4C5A6D55"/>
    <w:rsid w:val="4D4410C8"/>
    <w:rsid w:val="4D7B743A"/>
    <w:rsid w:val="4DC01EF0"/>
    <w:rsid w:val="4E1B0A1A"/>
    <w:rsid w:val="4E790B5A"/>
    <w:rsid w:val="4F1A716F"/>
    <w:rsid w:val="507D6617"/>
    <w:rsid w:val="507F1C81"/>
    <w:rsid w:val="51743B2B"/>
    <w:rsid w:val="51CB28CA"/>
    <w:rsid w:val="526E1924"/>
    <w:rsid w:val="52A50E0A"/>
    <w:rsid w:val="52A676B0"/>
    <w:rsid w:val="52ED2522"/>
    <w:rsid w:val="53A62C6C"/>
    <w:rsid w:val="53CC5671"/>
    <w:rsid w:val="540103B9"/>
    <w:rsid w:val="548C5439"/>
    <w:rsid w:val="54E56391"/>
    <w:rsid w:val="5538174E"/>
    <w:rsid w:val="5558167F"/>
    <w:rsid w:val="57837701"/>
    <w:rsid w:val="57842A37"/>
    <w:rsid w:val="57864B91"/>
    <w:rsid w:val="578B0358"/>
    <w:rsid w:val="58A75623"/>
    <w:rsid w:val="58F13FF2"/>
    <w:rsid w:val="5A970ACA"/>
    <w:rsid w:val="5AA53DFD"/>
    <w:rsid w:val="5BA53741"/>
    <w:rsid w:val="5BBC5822"/>
    <w:rsid w:val="5D377051"/>
    <w:rsid w:val="5D960871"/>
    <w:rsid w:val="5E4B4661"/>
    <w:rsid w:val="5ED2298E"/>
    <w:rsid w:val="5ED875FE"/>
    <w:rsid w:val="5FC857DC"/>
    <w:rsid w:val="5FE11437"/>
    <w:rsid w:val="6013475F"/>
    <w:rsid w:val="605A41B7"/>
    <w:rsid w:val="60F722EF"/>
    <w:rsid w:val="617460DB"/>
    <w:rsid w:val="61AE2DF5"/>
    <w:rsid w:val="638A7108"/>
    <w:rsid w:val="64075892"/>
    <w:rsid w:val="6470267F"/>
    <w:rsid w:val="65182831"/>
    <w:rsid w:val="659B3DE7"/>
    <w:rsid w:val="66DD535B"/>
    <w:rsid w:val="671A0BD3"/>
    <w:rsid w:val="67575A1A"/>
    <w:rsid w:val="678F3929"/>
    <w:rsid w:val="67F41377"/>
    <w:rsid w:val="684F6D2A"/>
    <w:rsid w:val="69793643"/>
    <w:rsid w:val="69CD2A81"/>
    <w:rsid w:val="6A841F8E"/>
    <w:rsid w:val="6A96303A"/>
    <w:rsid w:val="6AC05AF5"/>
    <w:rsid w:val="6B982E31"/>
    <w:rsid w:val="6D8A2118"/>
    <w:rsid w:val="6DAC1D56"/>
    <w:rsid w:val="6E0F3B6A"/>
    <w:rsid w:val="6E341AC4"/>
    <w:rsid w:val="6E8D5F64"/>
    <w:rsid w:val="6E90304D"/>
    <w:rsid w:val="6ECB2D9C"/>
    <w:rsid w:val="6EDD5207"/>
    <w:rsid w:val="6F31392C"/>
    <w:rsid w:val="6F3B2BA6"/>
    <w:rsid w:val="6F5724A5"/>
    <w:rsid w:val="6FB9604C"/>
    <w:rsid w:val="6FD15541"/>
    <w:rsid w:val="707F29B1"/>
    <w:rsid w:val="71533BF6"/>
    <w:rsid w:val="71741EB5"/>
    <w:rsid w:val="7244253D"/>
    <w:rsid w:val="7289627C"/>
    <w:rsid w:val="72EF5713"/>
    <w:rsid w:val="735C7DF5"/>
    <w:rsid w:val="738D051D"/>
    <w:rsid w:val="73BC3715"/>
    <w:rsid w:val="74815AD6"/>
    <w:rsid w:val="74F25308"/>
    <w:rsid w:val="75271198"/>
    <w:rsid w:val="75A06316"/>
    <w:rsid w:val="761F62A8"/>
    <w:rsid w:val="76907AD0"/>
    <w:rsid w:val="76A35A3A"/>
    <w:rsid w:val="76D53AEE"/>
    <w:rsid w:val="77C47B5C"/>
    <w:rsid w:val="77EF0D93"/>
    <w:rsid w:val="7801408D"/>
    <w:rsid w:val="78191F70"/>
    <w:rsid w:val="78215FC2"/>
    <w:rsid w:val="78755AA7"/>
    <w:rsid w:val="78AD3C0F"/>
    <w:rsid w:val="7AAD6B0C"/>
    <w:rsid w:val="7ACE7268"/>
    <w:rsid w:val="7AFD6010"/>
    <w:rsid w:val="7C147F92"/>
    <w:rsid w:val="7C8166A0"/>
    <w:rsid w:val="7CDD09CB"/>
    <w:rsid w:val="7D1B3453"/>
    <w:rsid w:val="7D4C035E"/>
    <w:rsid w:val="7DC73405"/>
    <w:rsid w:val="7E71319C"/>
    <w:rsid w:val="7F0B12B6"/>
    <w:rsid w:val="7F44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7FD140"/>
  <w15:docId w15:val="{2E08A1BD-9A09-46BA-8E34-C3D1FC9B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3"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uiPriority w:val="99"/>
    <w:qFormat/>
    <w:pPr>
      <w:spacing w:after="120"/>
      <w:ind w:leftChars="200" w:left="420"/>
    </w:pPr>
    <w:rPr>
      <w:kern w:val="0"/>
      <w:sz w:val="16"/>
      <w:szCs w:val="16"/>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font91">
    <w:name w:val="font9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等线" w:eastAsia="等线" w:hAnsi="等线" w:cs="等线"/>
      <w:b/>
      <w:color w:val="000000"/>
      <w:sz w:val="20"/>
      <w:szCs w:val="20"/>
      <w:u w:val="none"/>
    </w:rPr>
  </w:style>
  <w:style w:type="character" w:customStyle="1" w:styleId="font21">
    <w:name w:val="font21"/>
    <w:basedOn w:val="a0"/>
    <w:qFormat/>
    <w:rPr>
      <w:rFonts w:ascii="宋体" w:eastAsia="宋体" w:hAnsi="宋体" w:cs="宋体" w:hint="eastAsia"/>
      <w:b/>
      <w:color w:val="000000"/>
      <w:sz w:val="20"/>
      <w:szCs w:val="20"/>
      <w:u w:val="none"/>
    </w:rPr>
  </w:style>
  <w:style w:type="character" w:customStyle="1" w:styleId="font01">
    <w:name w:val="font01"/>
    <w:basedOn w:val="a0"/>
    <w:qFormat/>
    <w:rPr>
      <w:rFonts w:ascii="等线" w:eastAsia="等线" w:hAnsi="等线" w:cs="等线" w:hint="default"/>
      <w:b/>
      <w:color w:val="000000"/>
      <w:sz w:val="20"/>
      <w:szCs w:val="20"/>
      <w:u w:val="none"/>
      <w:vertAlign w:val="superscript"/>
    </w:rPr>
  </w:style>
  <w:style w:type="character" w:customStyle="1" w:styleId="font51">
    <w:name w:val="font51"/>
    <w:basedOn w:val="a0"/>
    <w:qFormat/>
    <w:rPr>
      <w:rFonts w:ascii="等线" w:eastAsia="等线" w:hAnsi="等线" w:cs="等线" w:hint="default"/>
      <w:b/>
      <w:color w:val="000000"/>
      <w:sz w:val="20"/>
      <w:szCs w:val="20"/>
      <w:u w:val="none"/>
    </w:rPr>
  </w:style>
  <w:style w:type="paragraph" w:styleId="ab">
    <w:name w:val="List Paragraph"/>
    <w:basedOn w:val="a"/>
    <w:uiPriority w:val="99"/>
    <w:qFormat/>
    <w:pPr>
      <w:ind w:firstLineChars="200" w:firstLine="420"/>
    </w:pPr>
  </w:style>
  <w:style w:type="paragraph" w:styleId="ac">
    <w:name w:val="Balloon Text"/>
    <w:basedOn w:val="a"/>
    <w:link w:val="ad"/>
    <w:rsid w:val="00647CCA"/>
    <w:rPr>
      <w:sz w:val="18"/>
      <w:szCs w:val="18"/>
    </w:rPr>
  </w:style>
  <w:style w:type="character" w:customStyle="1" w:styleId="ad">
    <w:name w:val="批注框文本 字符"/>
    <w:basedOn w:val="a0"/>
    <w:link w:val="ac"/>
    <w:rsid w:val="00647C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978</Words>
  <Characters>5576</Characters>
  <Application>Microsoft Office Word</Application>
  <DocSecurity>0</DocSecurity>
  <Lines>46</Lines>
  <Paragraphs>13</Paragraphs>
  <ScaleCrop>false</ScaleCrop>
  <Company>潮州市直及下属单位</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233</dc:creator>
  <cp:lastModifiedBy>方典</cp:lastModifiedBy>
  <cp:revision>4</cp:revision>
  <cp:lastPrinted>2019-05-15T06:21:00Z</cp:lastPrinted>
  <dcterms:created xsi:type="dcterms:W3CDTF">2022-06-21T06:50:00Z</dcterms:created>
  <dcterms:modified xsi:type="dcterms:W3CDTF">2022-06-21T07:55:00Z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D32EE6ADF2414F8DB0A4A11647832BDC</vt:lpwstr>
  </property>
</Properties>
</file>